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225" w:afterAutospacing="0" w:line="480" w:lineRule="exact"/>
        <w:jc w:val="center"/>
        <w:rPr>
          <w:rFonts w:ascii="仿宋_GB2312" w:hAnsi="华文宋体" w:eastAsia="仿宋_GB2312"/>
          <w:b/>
          <w:bCs/>
          <w:color w:val="2B2B2B"/>
          <w:sz w:val="44"/>
          <w:szCs w:val="44"/>
        </w:rPr>
      </w:pPr>
      <w:r>
        <w:rPr>
          <w:rFonts w:hint="eastAsia" w:ascii="仿宋_GB2312" w:hAnsi="华文宋体" w:eastAsia="仿宋_GB2312"/>
          <w:b/>
          <w:bCs/>
          <w:color w:val="2B2B2B"/>
          <w:sz w:val="44"/>
          <w:szCs w:val="44"/>
        </w:rPr>
        <w:t>申请工伤保险待遇需要提供的资料</w:t>
      </w:r>
    </w:p>
    <w:p>
      <w:pPr>
        <w:pStyle w:val="4"/>
        <w:shd w:val="clear" w:color="auto" w:fill="FFFFFF"/>
        <w:spacing w:before="0" w:beforeAutospacing="0" w:after="225" w:afterAutospacing="0" w:line="480" w:lineRule="exact"/>
        <w:jc w:val="center"/>
        <w:rPr>
          <w:rFonts w:ascii="仿宋_GB2312" w:hAnsi="华文宋体" w:eastAsia="仿宋_GB2312"/>
          <w:b/>
          <w:bCs/>
          <w:color w:val="2B2B2B"/>
          <w:sz w:val="11"/>
          <w:szCs w:val="11"/>
        </w:rPr>
      </w:pPr>
    </w:p>
    <w:p>
      <w:pPr>
        <w:spacing w:line="500" w:lineRule="exact"/>
        <w:ind w:firstLine="643" w:firstLineChars="200"/>
        <w:rPr>
          <w:rFonts w:hint="eastAsia" w:ascii="仿宋" w:hAnsi="仿宋" w:eastAsia="仿宋"/>
          <w:b/>
          <w:bCs/>
          <w:sz w:val="32"/>
          <w:szCs w:val="32"/>
        </w:rPr>
      </w:pPr>
      <w:r>
        <w:rPr>
          <w:rFonts w:hint="eastAsia" w:ascii="仿宋" w:hAnsi="仿宋" w:eastAsia="仿宋"/>
          <w:b/>
          <w:bCs/>
          <w:color w:val="2B2B2B"/>
          <w:sz w:val="32"/>
          <w:szCs w:val="32"/>
        </w:rPr>
        <w:t>一</w:t>
      </w:r>
      <w:r>
        <w:rPr>
          <w:rFonts w:hint="eastAsia" w:ascii="仿宋_GB2312" w:hAnsi="华文宋体" w:eastAsia="仿宋_GB2312"/>
          <w:b/>
          <w:bCs/>
          <w:color w:val="2B2B2B"/>
          <w:sz w:val="32"/>
          <w:szCs w:val="32"/>
        </w:rPr>
        <w:t>、</w:t>
      </w:r>
      <w:r>
        <w:rPr>
          <w:rFonts w:hint="eastAsia" w:ascii="仿宋" w:hAnsi="仿宋" w:eastAsia="仿宋"/>
          <w:b/>
          <w:bCs/>
          <w:sz w:val="32"/>
          <w:szCs w:val="32"/>
        </w:rPr>
        <w:t>基金支付工伤保险待遇的前提条件是用人单位已按规定参保并依法按时足额缴费（先伤后保</w:t>
      </w:r>
      <w:r>
        <w:rPr>
          <w:rFonts w:hint="eastAsia" w:ascii="仿宋" w:hAnsi="仿宋" w:eastAsia="仿宋"/>
          <w:b/>
          <w:bCs/>
          <w:sz w:val="32"/>
          <w:szCs w:val="32"/>
          <w:lang w:eastAsia="zh-CN"/>
        </w:rPr>
        <w:t>由用人单位支付</w:t>
      </w:r>
      <w:r>
        <w:rPr>
          <w:rFonts w:hint="eastAsia" w:ascii="仿宋" w:hAnsi="仿宋" w:eastAsia="仿宋"/>
          <w:b/>
          <w:bCs/>
          <w:sz w:val="32"/>
          <w:szCs w:val="32"/>
        </w:rPr>
        <w:t>），并经局行政部门出具工伤认定和劳动能力鉴定结论。</w:t>
      </w:r>
    </w:p>
    <w:p>
      <w:pPr>
        <w:spacing w:line="500" w:lineRule="exact"/>
        <w:ind w:firstLine="562" w:firstLineChars="200"/>
        <w:rPr>
          <w:rFonts w:hint="eastAsia" w:ascii="仿宋" w:hAnsi="仿宋" w:eastAsia="仿宋" w:cs="仿宋_GB2312"/>
          <w:b/>
          <w:sz w:val="28"/>
          <w:szCs w:val="28"/>
        </w:rPr>
      </w:pPr>
      <w:r>
        <w:rPr>
          <w:rFonts w:hint="eastAsia" w:ascii="仿宋" w:hAnsi="仿宋" w:eastAsia="仿宋" w:cs="仿宋_GB2312"/>
          <w:b/>
          <w:sz w:val="28"/>
          <w:szCs w:val="28"/>
        </w:rPr>
        <w:t>二、工伤职工符合联网结算条件的，</w:t>
      </w:r>
      <w:r>
        <w:rPr>
          <w:rFonts w:hint="eastAsia" w:ascii="仿宋" w:hAnsi="仿宋" w:eastAsia="仿宋"/>
          <w:b/>
          <w:bCs/>
          <w:sz w:val="32"/>
          <w:szCs w:val="32"/>
        </w:rPr>
        <w:t>工伤职工应将其发生的</w:t>
      </w:r>
      <w:r>
        <w:rPr>
          <w:rFonts w:hint="eastAsia" w:ascii="仿宋" w:hAnsi="仿宋" w:eastAsia="仿宋" w:cs="仿宋_GB2312"/>
          <w:b/>
          <w:sz w:val="28"/>
          <w:szCs w:val="28"/>
        </w:rPr>
        <w:t>工伤医疗</w:t>
      </w:r>
      <w:r>
        <w:rPr>
          <w:rFonts w:hint="eastAsia" w:ascii="仿宋" w:hAnsi="仿宋" w:eastAsia="仿宋" w:cs="仿宋_GB2312"/>
          <w:b/>
          <w:sz w:val="28"/>
          <w:szCs w:val="28"/>
          <w:lang w:eastAsia="zh-CN"/>
        </w:rPr>
        <w:t>、</w:t>
      </w:r>
      <w:r>
        <w:rPr>
          <w:rFonts w:hint="eastAsia" w:ascii="仿宋" w:hAnsi="仿宋" w:eastAsia="仿宋" w:cs="仿宋_GB2312"/>
          <w:b/>
          <w:sz w:val="28"/>
          <w:szCs w:val="28"/>
        </w:rPr>
        <w:t>康复、配置费用实行与协议机构联网结算</w:t>
      </w:r>
      <w:r>
        <w:rPr>
          <w:rFonts w:hint="eastAsia" w:ascii="仿宋" w:hAnsi="仿宋" w:eastAsia="仿宋" w:cs="仿宋_GB2312"/>
          <w:b/>
          <w:sz w:val="28"/>
          <w:szCs w:val="28"/>
          <w:lang w:eastAsia="zh-CN"/>
        </w:rPr>
        <w:t>；已结算职工的</w:t>
      </w:r>
      <w:r>
        <w:rPr>
          <w:rFonts w:hint="eastAsia" w:ascii="仿宋" w:hAnsi="仿宋" w:eastAsia="仿宋" w:cs="仿宋_GB2312"/>
          <w:b/>
          <w:sz w:val="28"/>
          <w:szCs w:val="28"/>
        </w:rPr>
        <w:t>住院伙食补助费</w:t>
      </w:r>
      <w:r>
        <w:rPr>
          <w:rFonts w:hint="eastAsia" w:ascii="仿宋" w:hAnsi="仿宋" w:eastAsia="仿宋" w:cs="仿宋_GB2312"/>
          <w:b/>
          <w:sz w:val="28"/>
          <w:szCs w:val="28"/>
          <w:lang w:eastAsia="zh-CN"/>
        </w:rPr>
        <w:t>通过系统自动读取社保卡号后直接发放</w:t>
      </w:r>
      <w:r>
        <w:rPr>
          <w:rFonts w:hint="eastAsia" w:ascii="仿宋" w:hAnsi="仿宋" w:eastAsia="仿宋" w:cs="仿宋_GB2312"/>
          <w:b/>
          <w:sz w:val="28"/>
          <w:szCs w:val="28"/>
        </w:rPr>
        <w:t>。（可在市人社局官网查看有关联网结算文件规定</w:t>
      </w:r>
      <w:r>
        <w:rPr>
          <w:rFonts w:hint="eastAsia" w:ascii="仿宋" w:hAnsi="仿宋" w:eastAsia="仿宋" w:cs="仿宋_GB2312"/>
          <w:b/>
          <w:sz w:val="28"/>
          <w:szCs w:val="28"/>
          <w:lang w:eastAsia="zh-CN"/>
        </w:rPr>
        <w:t>并下载相关表格</w:t>
      </w:r>
      <w:r>
        <w:rPr>
          <w:rFonts w:hint="eastAsia" w:ascii="仿宋" w:hAnsi="仿宋" w:eastAsia="仿宋" w:cs="仿宋_GB2312"/>
          <w:b/>
          <w:sz w:val="28"/>
          <w:szCs w:val="28"/>
        </w:rPr>
        <w:t>）</w:t>
      </w:r>
    </w:p>
    <w:p>
      <w:pPr>
        <w:spacing w:line="500" w:lineRule="exact"/>
        <w:ind w:firstLine="562" w:firstLineChars="200"/>
        <w:rPr>
          <w:rFonts w:hint="eastAsia" w:ascii="仿宋" w:hAnsi="仿宋" w:eastAsia="仿宋"/>
          <w:b/>
          <w:bCs/>
          <w:sz w:val="32"/>
          <w:szCs w:val="32"/>
        </w:rPr>
      </w:pPr>
      <w:r>
        <w:rPr>
          <w:rFonts w:hint="eastAsia" w:ascii="仿宋" w:hAnsi="仿宋" w:eastAsia="仿宋" w:cs="仿宋_GB2312"/>
          <w:b/>
          <w:sz w:val="28"/>
          <w:szCs w:val="28"/>
        </w:rPr>
        <w:t>三、不符合联网结算条件的，</w:t>
      </w:r>
      <w:r>
        <w:rPr>
          <w:rFonts w:hint="eastAsia" w:ascii="仿宋" w:hAnsi="仿宋" w:eastAsia="仿宋"/>
          <w:b/>
          <w:bCs/>
          <w:sz w:val="32"/>
          <w:szCs w:val="32"/>
        </w:rPr>
        <w:t>按照人社部印发的工伤保险经办规程（人社部发【2022】24号）等规定，由用人单位</w:t>
      </w:r>
      <w:r>
        <w:rPr>
          <w:rFonts w:hint="eastAsia" w:ascii="仿宋" w:hAnsi="仿宋" w:eastAsia="仿宋"/>
          <w:b/>
          <w:bCs/>
          <w:sz w:val="32"/>
          <w:szCs w:val="32"/>
          <w:lang w:eastAsia="zh-CN"/>
        </w:rPr>
        <w:t>或工伤职工</w:t>
      </w:r>
      <w:r>
        <w:rPr>
          <w:rFonts w:hint="eastAsia" w:ascii="仿宋" w:hAnsi="仿宋" w:eastAsia="仿宋"/>
          <w:b/>
          <w:bCs/>
          <w:sz w:val="32"/>
          <w:szCs w:val="32"/>
        </w:rPr>
        <w:t>持</w:t>
      </w:r>
      <w:r>
        <w:rPr>
          <w:rFonts w:hint="eastAsia" w:ascii="仿宋" w:hAnsi="仿宋" w:eastAsia="仿宋"/>
          <w:b/>
          <w:bCs/>
          <w:sz w:val="32"/>
          <w:szCs w:val="32"/>
          <w:lang w:eastAsia="zh-CN"/>
        </w:rPr>
        <w:t>住院病历、发票等相关材料</w:t>
      </w:r>
      <w:r>
        <w:rPr>
          <w:rFonts w:hint="eastAsia" w:ascii="仿宋" w:hAnsi="仿宋" w:eastAsia="仿宋"/>
          <w:b/>
          <w:bCs/>
          <w:sz w:val="32"/>
          <w:szCs w:val="32"/>
        </w:rPr>
        <w:t>到社保中心大厅为工伤职工申报工伤保险待遇</w:t>
      </w:r>
      <w:r>
        <w:rPr>
          <w:rFonts w:hint="eastAsia" w:ascii="仿宋" w:hAnsi="仿宋" w:eastAsia="仿宋"/>
          <w:b/>
          <w:bCs/>
          <w:sz w:val="32"/>
          <w:szCs w:val="32"/>
          <w:lang w:eastAsia="zh-CN"/>
        </w:rPr>
        <w:t>，协议机构应为其提供应出具材料</w:t>
      </w:r>
      <w:r>
        <w:rPr>
          <w:rFonts w:hint="eastAsia" w:ascii="仿宋" w:hAnsi="仿宋" w:eastAsia="仿宋"/>
          <w:b/>
          <w:bCs/>
          <w:sz w:val="32"/>
          <w:szCs w:val="32"/>
        </w:rPr>
        <w:t>。</w:t>
      </w:r>
    </w:p>
    <w:p>
      <w:pPr>
        <w:spacing w:line="500" w:lineRule="exact"/>
        <w:ind w:firstLine="643" w:firstLineChars="200"/>
        <w:rPr>
          <w:rFonts w:hint="eastAsia" w:ascii="仿宋" w:hAnsi="仿宋" w:eastAsia="仿宋"/>
          <w:b/>
          <w:bCs/>
          <w:sz w:val="32"/>
          <w:szCs w:val="32"/>
          <w:lang w:eastAsia="zh-CN"/>
        </w:rPr>
      </w:pPr>
      <w:r>
        <w:rPr>
          <w:rFonts w:hint="eastAsia" w:ascii="仿宋" w:hAnsi="仿宋" w:eastAsia="仿宋"/>
          <w:b/>
          <w:bCs/>
          <w:sz w:val="32"/>
          <w:szCs w:val="32"/>
          <w:lang w:eastAsia="zh-CN"/>
        </w:rPr>
        <w:t>四、申报工伤待遇需要提供的材料</w:t>
      </w:r>
    </w:p>
    <w:p>
      <w:pPr>
        <w:pStyle w:val="4"/>
        <w:shd w:val="clear" w:color="auto" w:fill="FFFFFF"/>
        <w:spacing w:before="0" w:beforeAutospacing="0" w:after="225" w:afterAutospacing="0" w:line="480" w:lineRule="exact"/>
        <w:rPr>
          <w:rFonts w:ascii="仿宋" w:hAnsi="仿宋" w:eastAsia="仿宋"/>
          <w:b/>
          <w:bCs/>
          <w:color w:val="2B2B2B"/>
          <w:sz w:val="32"/>
          <w:szCs w:val="32"/>
        </w:rPr>
      </w:pPr>
      <w:r>
        <w:rPr>
          <w:rFonts w:hint="eastAsia" w:ascii="仿宋" w:hAnsi="仿宋" w:eastAsia="仿宋"/>
          <w:b/>
          <w:bCs/>
          <w:color w:val="2B2B2B"/>
          <w:sz w:val="32"/>
          <w:szCs w:val="32"/>
        </w:rPr>
        <w:t xml:space="preserve">   </w:t>
      </w:r>
      <w:r>
        <w:rPr>
          <w:rFonts w:hint="eastAsia" w:ascii="仿宋" w:hAnsi="仿宋" w:eastAsia="仿宋"/>
          <w:b/>
          <w:bCs/>
          <w:color w:val="2B2B2B"/>
          <w:sz w:val="32"/>
          <w:szCs w:val="32"/>
          <w:lang w:eastAsia="zh-CN"/>
        </w:rPr>
        <w:t>（一）</w:t>
      </w:r>
      <w:r>
        <w:rPr>
          <w:rFonts w:hint="eastAsia" w:ascii="仿宋" w:hAnsi="仿宋" w:eastAsia="仿宋"/>
          <w:b/>
          <w:bCs/>
          <w:color w:val="2B2B2B"/>
          <w:sz w:val="32"/>
          <w:szCs w:val="32"/>
        </w:rPr>
        <w:t>申报医疗（康复）费（含异地），填写《工伤医疗（康复）费用结算申请表》并提供以下资料：</w:t>
      </w:r>
    </w:p>
    <w:p>
      <w:pPr>
        <w:pStyle w:val="4"/>
        <w:shd w:val="clear" w:color="auto" w:fill="FFFFFF"/>
        <w:spacing w:before="0" w:beforeAutospacing="0" w:after="225" w:afterAutospacing="0" w:line="480" w:lineRule="exact"/>
        <w:ind w:firstLine="589"/>
        <w:rPr>
          <w:rFonts w:hint="eastAsia" w:ascii="仿宋" w:hAnsi="仿宋" w:eastAsia="仿宋"/>
          <w:color w:val="2B2B2B"/>
          <w:sz w:val="32"/>
          <w:szCs w:val="32"/>
          <w:lang w:val="en-US" w:eastAsia="zh-CN"/>
        </w:rPr>
      </w:pPr>
      <w:r>
        <w:rPr>
          <w:rFonts w:hint="eastAsia" w:ascii="仿宋" w:hAnsi="仿宋" w:eastAsia="仿宋"/>
          <w:b/>
          <w:bCs/>
          <w:color w:val="2B2B2B"/>
          <w:sz w:val="32"/>
          <w:szCs w:val="32"/>
          <w:lang w:val="en-US" w:eastAsia="zh-CN"/>
        </w:rPr>
        <w:t>1、申报医疗待遇提供</w:t>
      </w:r>
    </w:p>
    <w:p>
      <w:pPr>
        <w:pStyle w:val="4"/>
        <w:shd w:val="clear" w:color="auto" w:fill="FFFFFF"/>
        <w:spacing w:before="0" w:beforeAutospacing="0" w:after="225" w:afterAutospacing="0" w:line="480" w:lineRule="exact"/>
        <w:ind w:firstLine="589"/>
        <w:rPr>
          <w:rFonts w:ascii="仿宋" w:hAnsi="仿宋" w:eastAsia="仿宋"/>
          <w:color w:val="333333"/>
          <w:sz w:val="32"/>
          <w:szCs w:val="32"/>
        </w:rPr>
      </w:pPr>
      <w:r>
        <w:rPr>
          <w:rFonts w:hint="eastAsia" w:ascii="仿宋" w:hAnsi="仿宋" w:eastAsia="仿宋"/>
          <w:color w:val="2B2B2B"/>
          <w:sz w:val="32"/>
          <w:szCs w:val="32"/>
          <w:lang w:eastAsia="zh-CN"/>
        </w:rPr>
        <w:t>（</w:t>
      </w:r>
      <w:r>
        <w:rPr>
          <w:rFonts w:hint="eastAsia" w:ascii="仿宋" w:hAnsi="仿宋" w:eastAsia="仿宋"/>
          <w:color w:val="2B2B2B"/>
          <w:sz w:val="32"/>
          <w:szCs w:val="32"/>
          <w:lang w:val="en-US" w:eastAsia="zh-CN"/>
        </w:rPr>
        <w:t>1</w:t>
      </w:r>
      <w:r>
        <w:rPr>
          <w:rFonts w:hint="eastAsia" w:ascii="仿宋" w:hAnsi="仿宋" w:eastAsia="仿宋"/>
          <w:color w:val="2B2B2B"/>
          <w:sz w:val="32"/>
          <w:szCs w:val="32"/>
          <w:lang w:eastAsia="zh-CN"/>
        </w:rPr>
        <w:t>）</w:t>
      </w:r>
      <w:r>
        <w:rPr>
          <w:rFonts w:hint="eastAsia" w:ascii="仿宋" w:hAnsi="仿宋" w:eastAsia="仿宋"/>
          <w:color w:val="2B2B2B"/>
          <w:sz w:val="32"/>
          <w:szCs w:val="32"/>
        </w:rPr>
        <w:t>医疗机构出具的伤害部位和程度的诊断证明（职业病的由省职业病防治院出具）；</w:t>
      </w:r>
    </w:p>
    <w:p>
      <w:pPr>
        <w:pStyle w:val="4"/>
        <w:shd w:val="clear" w:color="auto" w:fill="FFFFFF"/>
        <w:spacing w:before="0" w:beforeAutospacing="0" w:after="225" w:afterAutospacing="0" w:line="480" w:lineRule="exact"/>
        <w:ind w:firstLine="589"/>
        <w:rPr>
          <w:rFonts w:hint="eastAsia" w:ascii="仿宋" w:hAnsi="仿宋" w:eastAsia="仿宋"/>
          <w:color w:val="2B2B2B"/>
          <w:sz w:val="32"/>
          <w:szCs w:val="32"/>
        </w:rPr>
      </w:pPr>
      <w:r>
        <w:rPr>
          <w:rFonts w:hint="eastAsia" w:ascii="仿宋" w:hAnsi="仿宋" w:eastAsia="仿宋"/>
          <w:color w:val="2B2B2B"/>
          <w:sz w:val="32"/>
          <w:szCs w:val="32"/>
          <w:lang w:val="en-US" w:eastAsia="zh-CN"/>
        </w:rPr>
        <w:t>（2）</w:t>
      </w:r>
      <w:r>
        <w:rPr>
          <w:rFonts w:hint="eastAsia" w:ascii="仿宋" w:hAnsi="仿宋" w:eastAsia="仿宋"/>
          <w:color w:val="2B2B2B"/>
          <w:sz w:val="32"/>
          <w:szCs w:val="32"/>
        </w:rPr>
        <w:t>工伤职工的医疗票据、加盖医疗机构印章的病历、费用明细清单、处方及检查报告（门诊治疗的提供门诊病历、划价处方及对应的检查报告；住院治疗的提供住院病历（包括出院记录、入院记录、手术记录、医嘱、合格证等内容）、费用汇总明细清单（带有甲乙丙类别属性）及对应的检查报告）等；</w:t>
      </w:r>
    </w:p>
    <w:p>
      <w:pPr>
        <w:pStyle w:val="4"/>
        <w:shd w:val="clear" w:color="auto" w:fill="FFFFFF"/>
        <w:spacing w:before="0" w:beforeAutospacing="0" w:after="225" w:afterAutospacing="0" w:line="480" w:lineRule="exact"/>
        <w:ind w:firstLine="589"/>
        <w:rPr>
          <w:rFonts w:ascii="仿宋" w:hAnsi="仿宋" w:eastAsia="仿宋"/>
          <w:color w:val="333333"/>
          <w:sz w:val="32"/>
          <w:szCs w:val="32"/>
        </w:rPr>
      </w:pPr>
      <w:r>
        <w:rPr>
          <w:rFonts w:hint="eastAsia" w:ascii="仿宋" w:hAnsi="仿宋" w:eastAsia="仿宋"/>
          <w:color w:val="2B2B2B"/>
          <w:sz w:val="32"/>
          <w:szCs w:val="32"/>
          <w:lang w:val="en-US" w:eastAsia="zh-CN"/>
        </w:rPr>
        <w:t>（3）</w:t>
      </w:r>
      <w:r>
        <w:rPr>
          <w:rFonts w:hint="eastAsia" w:ascii="仿宋" w:hAnsi="仿宋" w:eastAsia="仿宋"/>
          <w:color w:val="2B2B2B"/>
          <w:sz w:val="32"/>
          <w:szCs w:val="32"/>
        </w:rPr>
        <w:t>工伤职工经批准转诊转院或异地居住就医的，提供《工伤职工转诊转院/异地居住就医申请备案表》</w:t>
      </w:r>
      <w:r>
        <w:rPr>
          <w:rFonts w:hint="eastAsia" w:ascii="仿宋" w:hAnsi="仿宋" w:eastAsia="仿宋"/>
          <w:color w:val="2B2B2B"/>
          <w:sz w:val="32"/>
          <w:szCs w:val="32"/>
          <w:lang w:eastAsia="zh-CN"/>
        </w:rPr>
        <w:t>，通过网办可查询到结果的无需提供</w:t>
      </w:r>
      <w:r>
        <w:rPr>
          <w:rFonts w:hint="eastAsia" w:ascii="仿宋" w:hAnsi="仿宋" w:eastAsia="仿宋"/>
          <w:color w:val="2B2B2B"/>
          <w:sz w:val="32"/>
          <w:szCs w:val="32"/>
        </w:rPr>
        <w:t>;转诊转院的交通、食宿费用发票原件；</w:t>
      </w:r>
    </w:p>
    <w:p>
      <w:pPr>
        <w:pStyle w:val="4"/>
        <w:shd w:val="clear" w:color="auto" w:fill="FFFFFF"/>
        <w:spacing w:before="0" w:beforeAutospacing="0" w:after="225" w:afterAutospacing="0" w:line="480" w:lineRule="exact"/>
        <w:ind w:firstLine="589"/>
        <w:rPr>
          <w:rFonts w:ascii="仿宋" w:hAnsi="仿宋" w:eastAsia="仿宋"/>
          <w:color w:val="2B2B2B"/>
          <w:sz w:val="32"/>
          <w:szCs w:val="32"/>
        </w:rPr>
      </w:pPr>
      <w:r>
        <w:rPr>
          <w:rFonts w:hint="eastAsia" w:ascii="仿宋" w:hAnsi="仿宋" w:eastAsia="仿宋"/>
          <w:color w:val="2B2B2B"/>
          <w:sz w:val="32"/>
          <w:szCs w:val="32"/>
          <w:lang w:val="en-US" w:eastAsia="zh-CN"/>
        </w:rPr>
        <w:t>（4）</w:t>
      </w:r>
      <w:r>
        <w:rPr>
          <w:rFonts w:hint="eastAsia" w:ascii="仿宋" w:hAnsi="仿宋" w:eastAsia="仿宋"/>
          <w:color w:val="2B2B2B"/>
          <w:sz w:val="32"/>
          <w:szCs w:val="32"/>
        </w:rPr>
        <w:t>工伤职工经批准</w:t>
      </w:r>
      <w:r>
        <w:rPr>
          <w:rFonts w:hint="eastAsia" w:ascii="仿宋" w:hAnsi="仿宋" w:eastAsia="仿宋"/>
          <w:color w:val="333333"/>
          <w:sz w:val="32"/>
          <w:szCs w:val="32"/>
        </w:rPr>
        <w:t>继续治疗或旧伤复发就医的，提供经批准的《聊城市工伤职工继续治疗/旧伤复发申请表》</w:t>
      </w:r>
      <w:r>
        <w:rPr>
          <w:rFonts w:hint="eastAsia" w:ascii="仿宋" w:hAnsi="仿宋" w:eastAsia="仿宋"/>
          <w:color w:val="2B2B2B"/>
          <w:sz w:val="32"/>
          <w:szCs w:val="32"/>
        </w:rPr>
        <w:t>；</w:t>
      </w:r>
    </w:p>
    <w:p>
      <w:pPr>
        <w:pStyle w:val="4"/>
        <w:shd w:val="clear" w:color="auto" w:fill="FFFFFF"/>
        <w:spacing w:before="0" w:beforeAutospacing="0" w:after="225" w:afterAutospacing="0" w:line="480" w:lineRule="exact"/>
        <w:ind w:firstLine="589"/>
        <w:rPr>
          <w:rFonts w:ascii="仿宋" w:hAnsi="仿宋" w:eastAsia="仿宋"/>
          <w:color w:val="333333"/>
          <w:sz w:val="32"/>
          <w:szCs w:val="32"/>
        </w:rPr>
      </w:pPr>
      <w:r>
        <w:rPr>
          <w:rFonts w:hint="eastAsia" w:ascii="仿宋" w:hAnsi="仿宋" w:eastAsia="仿宋"/>
          <w:color w:val="2B2B2B"/>
          <w:sz w:val="32"/>
          <w:szCs w:val="32"/>
          <w:lang w:val="en-US" w:eastAsia="zh-CN"/>
        </w:rPr>
        <w:t>（5）用人单位垫付费用的</w:t>
      </w:r>
      <w:r>
        <w:rPr>
          <w:rFonts w:hint="eastAsia" w:ascii="仿宋" w:hAnsi="仿宋" w:eastAsia="仿宋"/>
          <w:color w:val="333333"/>
          <w:sz w:val="32"/>
          <w:szCs w:val="32"/>
        </w:rPr>
        <w:t>提供用人单位账号</w:t>
      </w:r>
      <w:r>
        <w:rPr>
          <w:rFonts w:hint="eastAsia" w:ascii="仿宋" w:hAnsi="仿宋" w:eastAsia="仿宋"/>
          <w:color w:val="333333"/>
          <w:sz w:val="32"/>
          <w:szCs w:val="32"/>
          <w:lang w:eastAsia="zh-CN"/>
        </w:rPr>
        <w:t>，无垫付的直发工伤职工社保卡</w:t>
      </w:r>
      <w:r>
        <w:rPr>
          <w:rFonts w:hint="eastAsia" w:ascii="仿宋" w:hAnsi="仿宋" w:eastAsia="仿宋"/>
          <w:color w:val="333333"/>
          <w:sz w:val="32"/>
          <w:szCs w:val="32"/>
        </w:rPr>
        <w:t>；</w:t>
      </w:r>
    </w:p>
    <w:p>
      <w:pPr>
        <w:pStyle w:val="4"/>
        <w:shd w:val="clear" w:color="auto" w:fill="FFFFFF"/>
        <w:spacing w:before="0" w:beforeAutospacing="0" w:after="225" w:afterAutospacing="0" w:line="480" w:lineRule="exact"/>
        <w:ind w:firstLine="589"/>
        <w:rPr>
          <w:rFonts w:hint="eastAsia" w:ascii="仿宋" w:hAnsi="仿宋" w:eastAsia="仿宋"/>
          <w:color w:val="2B2B2B"/>
          <w:sz w:val="32"/>
          <w:szCs w:val="32"/>
        </w:rPr>
      </w:pPr>
      <w:r>
        <w:rPr>
          <w:rFonts w:hint="eastAsia" w:ascii="仿宋" w:hAnsi="仿宋" w:eastAsia="仿宋"/>
          <w:color w:val="2B2B2B"/>
          <w:sz w:val="32"/>
          <w:szCs w:val="32"/>
          <w:lang w:val="en-US" w:eastAsia="zh-CN"/>
        </w:rPr>
        <w:t>（6）</w:t>
      </w:r>
      <w:r>
        <w:rPr>
          <w:rFonts w:hint="eastAsia" w:ascii="仿宋" w:hAnsi="仿宋" w:eastAsia="仿宋"/>
          <w:color w:val="2B2B2B"/>
          <w:sz w:val="32"/>
          <w:szCs w:val="32"/>
        </w:rPr>
        <w:t>省经办机构规定的其他证件和资料。</w:t>
      </w:r>
    </w:p>
    <w:p>
      <w:pPr>
        <w:pStyle w:val="4"/>
        <w:shd w:val="clear" w:color="auto" w:fill="FFFFFF"/>
        <w:spacing w:before="0" w:beforeAutospacing="0" w:after="225" w:afterAutospacing="0" w:line="480" w:lineRule="exact"/>
        <w:ind w:firstLine="643" w:firstLineChars="200"/>
        <w:rPr>
          <w:rFonts w:ascii="仿宋" w:hAnsi="仿宋" w:eastAsia="仿宋"/>
          <w:color w:val="333333"/>
          <w:sz w:val="32"/>
          <w:szCs w:val="32"/>
        </w:rPr>
      </w:pPr>
      <w:r>
        <w:rPr>
          <w:rFonts w:hint="eastAsia" w:ascii="仿宋" w:hAnsi="仿宋" w:eastAsia="仿宋"/>
          <w:b/>
          <w:bCs/>
          <w:color w:val="333333"/>
          <w:sz w:val="32"/>
          <w:szCs w:val="32"/>
          <w:lang w:val="en-US" w:eastAsia="zh-CN"/>
        </w:rPr>
        <w:t>2、</w:t>
      </w:r>
      <w:r>
        <w:rPr>
          <w:rFonts w:hint="eastAsia" w:ascii="仿宋" w:hAnsi="仿宋" w:eastAsia="仿宋"/>
          <w:b/>
          <w:bCs/>
          <w:color w:val="3C3C3C"/>
          <w:sz w:val="32"/>
          <w:szCs w:val="32"/>
        </w:rPr>
        <w:t>因第三人原因造成工伤的，在申请工伤待遇时除提供医疗（康复）报销所需资料外还需提供以下资料：</w:t>
      </w:r>
    </w:p>
    <w:p>
      <w:pPr>
        <w:pStyle w:val="4"/>
        <w:shd w:val="clear" w:color="auto" w:fill="FFFFFF"/>
        <w:spacing w:before="0" w:beforeAutospacing="0" w:after="225" w:afterAutospacing="0" w:line="480" w:lineRule="exact"/>
        <w:ind w:firstLine="630"/>
        <w:rPr>
          <w:rFonts w:ascii="仿宋" w:hAnsi="仿宋" w:eastAsia="仿宋"/>
          <w:color w:val="333333"/>
          <w:sz w:val="32"/>
          <w:szCs w:val="32"/>
        </w:rPr>
      </w:pPr>
      <w:r>
        <w:rPr>
          <w:rFonts w:hint="eastAsia" w:ascii="仿宋" w:hAnsi="仿宋" w:eastAsia="仿宋"/>
          <w:color w:val="3C3C3C"/>
          <w:sz w:val="32"/>
          <w:szCs w:val="32"/>
          <w:lang w:val="en-US" w:eastAsia="zh-CN"/>
        </w:rPr>
        <w:t>（1）</w:t>
      </w:r>
      <w:r>
        <w:rPr>
          <w:rFonts w:hint="eastAsia" w:ascii="仿宋" w:hAnsi="仿宋" w:eastAsia="仿宋"/>
          <w:color w:val="333333"/>
          <w:sz w:val="32"/>
          <w:szCs w:val="32"/>
        </w:rPr>
        <w:t>属于交通事故或者城市轨道交通、客运轮渡、火车事故的，需提供相关的事故责任认定书、事故民事赔偿调解书；</w:t>
      </w:r>
    </w:p>
    <w:p>
      <w:pPr>
        <w:pStyle w:val="4"/>
        <w:shd w:val="clear" w:color="auto" w:fill="FFFFFF"/>
        <w:spacing w:before="0" w:beforeAutospacing="0" w:after="225" w:afterAutospacing="0" w:line="480" w:lineRule="exact"/>
        <w:ind w:firstLine="630"/>
        <w:rPr>
          <w:rFonts w:ascii="仿宋" w:hAnsi="仿宋" w:eastAsia="仿宋"/>
          <w:color w:val="333333"/>
          <w:sz w:val="32"/>
          <w:szCs w:val="32"/>
        </w:rPr>
      </w:pPr>
      <w:r>
        <w:rPr>
          <w:rFonts w:hint="eastAsia" w:ascii="仿宋" w:hAnsi="仿宋" w:eastAsia="仿宋"/>
          <w:color w:val="333333"/>
          <w:sz w:val="32"/>
          <w:szCs w:val="32"/>
          <w:lang w:val="en-US" w:eastAsia="zh-CN"/>
        </w:rPr>
        <w:t>（2）</w:t>
      </w:r>
      <w:r>
        <w:rPr>
          <w:rFonts w:hint="eastAsia" w:ascii="仿宋" w:hAnsi="仿宋" w:eastAsia="仿宋"/>
          <w:color w:val="333333"/>
          <w:sz w:val="32"/>
          <w:szCs w:val="32"/>
        </w:rPr>
        <w:t>属于遭受暴力伤害的，需提供公安机关出具的遭受暴力伤害证明和赔偿证明资料；</w:t>
      </w:r>
    </w:p>
    <w:p>
      <w:pPr>
        <w:pStyle w:val="4"/>
        <w:shd w:val="clear" w:color="auto" w:fill="FFFFFF"/>
        <w:spacing w:before="0" w:beforeAutospacing="0" w:after="225" w:afterAutospacing="0" w:line="480" w:lineRule="exact"/>
        <w:ind w:firstLine="630"/>
        <w:rPr>
          <w:rFonts w:ascii="仿宋" w:hAnsi="仿宋" w:eastAsia="仿宋"/>
          <w:color w:val="333333"/>
          <w:sz w:val="32"/>
          <w:szCs w:val="32"/>
        </w:rPr>
      </w:pPr>
      <w:r>
        <w:rPr>
          <w:rFonts w:hint="eastAsia" w:ascii="仿宋" w:hAnsi="仿宋" w:eastAsia="仿宋"/>
          <w:color w:val="333333"/>
          <w:sz w:val="32"/>
          <w:szCs w:val="32"/>
          <w:lang w:val="en-US" w:eastAsia="zh-CN"/>
        </w:rPr>
        <w:t>（3）</w:t>
      </w:r>
      <w:r>
        <w:rPr>
          <w:rFonts w:hint="eastAsia" w:ascii="仿宋" w:hAnsi="仿宋" w:eastAsia="仿宋"/>
          <w:color w:val="333333"/>
          <w:sz w:val="32"/>
          <w:szCs w:val="32"/>
        </w:rPr>
        <w:t>经人民法院判决或调解的，需提供民事判决书或民事调解书等证明资料；</w:t>
      </w:r>
    </w:p>
    <w:p>
      <w:pPr>
        <w:pStyle w:val="4"/>
        <w:shd w:val="clear" w:color="auto" w:fill="FFFFFF"/>
        <w:spacing w:before="0" w:beforeAutospacing="0" w:after="225" w:afterAutospacing="0" w:line="480" w:lineRule="exact"/>
        <w:ind w:firstLine="589"/>
        <w:rPr>
          <w:rFonts w:ascii="仿宋" w:hAnsi="仿宋" w:eastAsia="仿宋"/>
          <w:color w:val="333333"/>
          <w:sz w:val="32"/>
          <w:szCs w:val="32"/>
        </w:rPr>
      </w:pPr>
      <w:r>
        <w:rPr>
          <w:rFonts w:hint="eastAsia" w:ascii="仿宋" w:hAnsi="仿宋" w:eastAsia="仿宋"/>
          <w:color w:val="2B2B2B"/>
          <w:sz w:val="32"/>
          <w:szCs w:val="32"/>
          <w:lang w:val="en-US" w:eastAsia="zh-CN"/>
        </w:rPr>
        <w:t>（4）</w:t>
      </w:r>
      <w:r>
        <w:rPr>
          <w:rFonts w:hint="eastAsia" w:ascii="仿宋" w:hAnsi="仿宋" w:eastAsia="仿宋"/>
          <w:color w:val="333333"/>
          <w:sz w:val="32"/>
          <w:szCs w:val="32"/>
        </w:rPr>
        <w:t>省经办机构规定的其他证件和资料。</w:t>
      </w:r>
    </w:p>
    <w:p>
      <w:pPr>
        <w:pStyle w:val="4"/>
        <w:shd w:val="clear" w:color="auto" w:fill="FFFFFF"/>
        <w:spacing w:before="0" w:beforeAutospacing="0" w:after="225" w:afterAutospacing="0" w:line="480" w:lineRule="exact"/>
        <w:ind w:firstLine="643" w:firstLineChars="200"/>
        <w:rPr>
          <w:rFonts w:ascii="仿宋" w:hAnsi="仿宋" w:eastAsia="仿宋"/>
          <w:b/>
          <w:bCs/>
          <w:color w:val="333333"/>
          <w:sz w:val="32"/>
          <w:szCs w:val="32"/>
        </w:rPr>
      </w:pPr>
      <w:r>
        <w:rPr>
          <w:rFonts w:hint="eastAsia" w:ascii="仿宋" w:hAnsi="仿宋" w:eastAsia="仿宋"/>
          <w:b/>
          <w:bCs/>
          <w:color w:val="333333"/>
          <w:sz w:val="32"/>
          <w:szCs w:val="32"/>
          <w:lang w:val="en-US" w:eastAsia="zh-CN"/>
        </w:rPr>
        <w:t>3、</w:t>
      </w:r>
      <w:r>
        <w:rPr>
          <w:rFonts w:hint="eastAsia" w:ascii="仿宋" w:hAnsi="仿宋" w:eastAsia="仿宋"/>
          <w:b/>
          <w:bCs/>
          <w:color w:val="333333"/>
          <w:sz w:val="32"/>
          <w:szCs w:val="32"/>
        </w:rPr>
        <w:t>申请医疗费用先行支付除提供医疗费报销所需资料外，填写《工伤保险基金先行支付医疗费用申请书》并提供以下资料：</w:t>
      </w:r>
    </w:p>
    <w:p>
      <w:pPr>
        <w:pStyle w:val="4"/>
        <w:shd w:val="clear" w:color="auto" w:fill="FFFFFF"/>
        <w:spacing w:before="0" w:beforeAutospacing="0" w:after="225" w:afterAutospacing="0" w:line="480" w:lineRule="exact"/>
        <w:ind w:firstLine="752"/>
        <w:rPr>
          <w:rFonts w:ascii="仿宋" w:hAnsi="仿宋" w:eastAsia="仿宋"/>
          <w:bCs/>
          <w:color w:val="333333"/>
          <w:sz w:val="32"/>
          <w:szCs w:val="32"/>
        </w:rPr>
      </w:pPr>
      <w:r>
        <w:rPr>
          <w:rFonts w:hint="eastAsia" w:ascii="仿宋" w:hAnsi="仿宋" w:eastAsia="仿宋"/>
          <w:bCs/>
          <w:color w:val="333333"/>
          <w:sz w:val="32"/>
          <w:szCs w:val="32"/>
          <w:lang w:val="en-US" w:eastAsia="zh-CN"/>
        </w:rPr>
        <w:t>（1）</w:t>
      </w:r>
      <w:r>
        <w:rPr>
          <w:rFonts w:hint="eastAsia" w:ascii="仿宋" w:hAnsi="仿宋" w:eastAsia="仿宋"/>
          <w:bCs/>
          <w:color w:val="333333"/>
          <w:sz w:val="32"/>
          <w:szCs w:val="32"/>
        </w:rPr>
        <w:t>人民法院出具的民事判决书，终结执行结案通知书等材料；</w:t>
      </w:r>
    </w:p>
    <w:p>
      <w:pPr>
        <w:pStyle w:val="4"/>
        <w:shd w:val="clear" w:color="auto" w:fill="FFFFFF"/>
        <w:spacing w:before="0" w:beforeAutospacing="0" w:after="225" w:afterAutospacing="0" w:line="480" w:lineRule="exact"/>
        <w:ind w:firstLine="752"/>
        <w:rPr>
          <w:rFonts w:ascii="仿宋" w:hAnsi="仿宋" w:eastAsia="仿宋"/>
          <w:bCs/>
          <w:color w:val="333333"/>
          <w:sz w:val="32"/>
          <w:szCs w:val="32"/>
        </w:rPr>
      </w:pPr>
      <w:r>
        <w:rPr>
          <w:rFonts w:hint="eastAsia" w:ascii="仿宋" w:hAnsi="仿宋" w:eastAsia="仿宋"/>
          <w:bCs/>
          <w:color w:val="333333"/>
          <w:sz w:val="32"/>
          <w:szCs w:val="32"/>
          <w:lang w:val="en-US" w:eastAsia="zh-CN"/>
        </w:rPr>
        <w:t>（2）</w:t>
      </w:r>
      <w:r>
        <w:rPr>
          <w:rFonts w:hint="eastAsia" w:ascii="仿宋" w:hAnsi="仿宋" w:eastAsia="仿宋"/>
          <w:bCs/>
          <w:color w:val="333333"/>
          <w:sz w:val="32"/>
          <w:szCs w:val="32"/>
        </w:rPr>
        <w:t>对肇事逃逸、暴力伤害等无法确定第三人的，需提供公安机关出具的证明材料；</w:t>
      </w:r>
    </w:p>
    <w:p>
      <w:pPr>
        <w:pStyle w:val="4"/>
        <w:shd w:val="clear" w:color="auto" w:fill="FFFFFF"/>
        <w:spacing w:before="0" w:beforeAutospacing="0" w:after="225" w:afterAutospacing="0" w:line="480" w:lineRule="exact"/>
        <w:ind w:firstLine="640" w:firstLineChars="200"/>
        <w:rPr>
          <w:rFonts w:hint="eastAsia" w:ascii="仿宋" w:hAnsi="仿宋" w:eastAsia="仿宋"/>
          <w:b/>
          <w:bCs/>
          <w:color w:val="333333"/>
          <w:sz w:val="32"/>
          <w:szCs w:val="32"/>
        </w:rPr>
      </w:pPr>
      <w:r>
        <w:rPr>
          <w:rFonts w:hint="eastAsia" w:ascii="仿宋" w:hAnsi="仿宋" w:eastAsia="仿宋"/>
          <w:bCs/>
          <w:color w:val="333333"/>
          <w:sz w:val="32"/>
          <w:szCs w:val="32"/>
          <w:lang w:val="en-US" w:eastAsia="zh-CN"/>
        </w:rPr>
        <w:t>（3）</w:t>
      </w:r>
      <w:r>
        <w:rPr>
          <w:rFonts w:hint="eastAsia" w:ascii="仿宋" w:hAnsi="仿宋" w:eastAsia="仿宋"/>
          <w:bCs/>
          <w:color w:val="333333"/>
          <w:sz w:val="32"/>
          <w:szCs w:val="32"/>
        </w:rPr>
        <w:t>省、自治区、直辖市经办机构规定的其他资料。</w:t>
      </w:r>
      <w:r>
        <w:rPr>
          <w:rFonts w:hint="eastAsia" w:ascii="仿宋" w:hAnsi="仿宋" w:eastAsia="仿宋"/>
          <w:b/>
          <w:bCs/>
          <w:color w:val="333333"/>
          <w:sz w:val="32"/>
          <w:szCs w:val="32"/>
        </w:rPr>
        <w:t xml:space="preserve">   </w:t>
      </w:r>
    </w:p>
    <w:p>
      <w:pPr>
        <w:pStyle w:val="4"/>
        <w:shd w:val="clear" w:color="auto" w:fill="FFFFFF"/>
        <w:spacing w:before="0" w:beforeAutospacing="0" w:after="225" w:afterAutospacing="0" w:line="480" w:lineRule="exact"/>
        <w:ind w:firstLine="643" w:firstLineChars="200"/>
        <w:rPr>
          <w:rFonts w:ascii="仿宋" w:hAnsi="仿宋" w:eastAsia="仿宋"/>
          <w:color w:val="333333"/>
          <w:sz w:val="32"/>
          <w:szCs w:val="32"/>
        </w:rPr>
      </w:pPr>
      <w:r>
        <w:rPr>
          <w:rFonts w:hint="eastAsia" w:ascii="仿宋" w:hAnsi="仿宋" w:eastAsia="仿宋"/>
          <w:b/>
          <w:bCs/>
          <w:color w:val="333333"/>
          <w:sz w:val="32"/>
          <w:szCs w:val="32"/>
          <w:lang w:val="en-US" w:eastAsia="zh-CN"/>
        </w:rPr>
        <w:t>4、</w:t>
      </w:r>
      <w:r>
        <w:rPr>
          <w:rFonts w:hint="eastAsia" w:ascii="仿宋" w:hAnsi="仿宋" w:eastAsia="仿宋"/>
          <w:b/>
          <w:bCs/>
          <w:color w:val="2B2B2B"/>
          <w:sz w:val="32"/>
          <w:szCs w:val="32"/>
        </w:rPr>
        <w:t>申报配置（更换）辅助器具费（</w:t>
      </w:r>
      <w:r>
        <w:rPr>
          <w:rFonts w:hint="eastAsia" w:ascii="仿宋" w:hAnsi="仿宋" w:eastAsia="仿宋"/>
          <w:color w:val="333333"/>
          <w:sz w:val="32"/>
          <w:szCs w:val="32"/>
        </w:rPr>
        <w:t>假牙、假眼、矫形器、轮椅等）</w:t>
      </w:r>
      <w:r>
        <w:rPr>
          <w:rFonts w:hint="eastAsia" w:ascii="仿宋" w:hAnsi="仿宋" w:eastAsia="仿宋"/>
          <w:b/>
          <w:bCs/>
          <w:color w:val="2B2B2B"/>
          <w:sz w:val="32"/>
          <w:szCs w:val="32"/>
        </w:rPr>
        <w:t>，</w:t>
      </w:r>
      <w:r>
        <w:rPr>
          <w:rFonts w:hint="eastAsia" w:ascii="仿宋" w:hAnsi="仿宋" w:eastAsia="仿宋"/>
          <w:b/>
          <w:color w:val="2B2B2B"/>
          <w:sz w:val="32"/>
          <w:szCs w:val="32"/>
        </w:rPr>
        <w:t>填写</w:t>
      </w:r>
      <w:r>
        <w:rPr>
          <w:rFonts w:hint="eastAsia" w:ascii="仿宋" w:hAnsi="仿宋" w:eastAsia="仿宋"/>
          <w:b/>
          <w:bCs/>
          <w:color w:val="2B2B2B"/>
          <w:sz w:val="32"/>
          <w:szCs w:val="32"/>
        </w:rPr>
        <w:t>《工伤医疗（康复）费用结算申请表》，还应提供以下资料：</w:t>
      </w:r>
    </w:p>
    <w:p>
      <w:pPr>
        <w:pStyle w:val="4"/>
        <w:shd w:val="clear" w:color="auto" w:fill="FFFFFF"/>
        <w:spacing w:before="0" w:beforeAutospacing="0" w:after="225" w:afterAutospacing="0" w:line="480" w:lineRule="exact"/>
        <w:ind w:firstLine="640" w:firstLineChars="200"/>
        <w:rPr>
          <w:rFonts w:ascii="仿宋" w:hAnsi="仿宋" w:eastAsia="仿宋"/>
          <w:color w:val="2B2B2B"/>
          <w:sz w:val="32"/>
          <w:szCs w:val="32"/>
        </w:rPr>
      </w:pPr>
      <w:r>
        <w:rPr>
          <w:rFonts w:hint="eastAsia" w:ascii="仿宋" w:hAnsi="仿宋" w:eastAsia="仿宋"/>
          <w:color w:val="2B2B2B"/>
          <w:sz w:val="32"/>
          <w:szCs w:val="32"/>
          <w:lang w:val="en-US" w:eastAsia="zh-CN"/>
        </w:rPr>
        <w:t>（1）</w:t>
      </w:r>
      <w:r>
        <w:rPr>
          <w:rFonts w:hint="eastAsia" w:ascii="仿宋" w:hAnsi="仿宋" w:eastAsia="仿宋"/>
          <w:color w:val="2B2B2B"/>
          <w:sz w:val="32"/>
          <w:szCs w:val="32"/>
        </w:rPr>
        <w:t>市劳鉴委出具的配置辅助器具确认书；</w:t>
      </w:r>
    </w:p>
    <w:p>
      <w:pPr>
        <w:pStyle w:val="4"/>
        <w:shd w:val="clear" w:color="auto" w:fill="FFFFFF"/>
        <w:spacing w:before="0" w:beforeAutospacing="0" w:after="225" w:afterAutospacing="0" w:line="480" w:lineRule="exact"/>
        <w:ind w:firstLine="640" w:firstLineChars="200"/>
        <w:rPr>
          <w:rFonts w:ascii="仿宋" w:hAnsi="仿宋" w:eastAsia="仿宋"/>
          <w:color w:val="333333"/>
          <w:sz w:val="32"/>
          <w:szCs w:val="32"/>
        </w:rPr>
      </w:pPr>
      <w:r>
        <w:rPr>
          <w:rFonts w:hint="eastAsia" w:ascii="仿宋" w:hAnsi="仿宋" w:eastAsia="仿宋"/>
          <w:color w:val="2B2B2B"/>
          <w:sz w:val="32"/>
          <w:szCs w:val="32"/>
          <w:lang w:val="en-US" w:eastAsia="zh-CN"/>
        </w:rPr>
        <w:t>（2）</w:t>
      </w:r>
      <w:r>
        <w:rPr>
          <w:rFonts w:hint="eastAsia" w:ascii="仿宋" w:hAnsi="仿宋" w:eastAsia="仿宋"/>
          <w:color w:val="2B2B2B"/>
          <w:sz w:val="32"/>
          <w:szCs w:val="32"/>
        </w:rPr>
        <w:t>经办机构核准的《工伤职工配置（更换）辅助器具申请表》</w:t>
      </w:r>
    </w:p>
    <w:p>
      <w:pPr>
        <w:spacing w:line="500" w:lineRule="exact"/>
        <w:ind w:firstLine="640" w:firstLineChars="200"/>
        <w:rPr>
          <w:rFonts w:ascii="仿宋" w:hAnsi="仿宋" w:eastAsia="仿宋"/>
          <w:sz w:val="32"/>
          <w:szCs w:val="32"/>
        </w:rPr>
      </w:pPr>
      <w:r>
        <w:rPr>
          <w:rFonts w:hint="eastAsia" w:ascii="仿宋" w:hAnsi="仿宋" w:eastAsia="仿宋"/>
          <w:color w:val="2B2B2B"/>
          <w:sz w:val="32"/>
          <w:szCs w:val="32"/>
          <w:lang w:val="en-US" w:eastAsia="zh-CN"/>
        </w:rPr>
        <w:t>（3）</w:t>
      </w:r>
      <w:r>
        <w:rPr>
          <w:rFonts w:hint="eastAsia" w:ascii="仿宋" w:hAnsi="仿宋" w:eastAsia="仿宋"/>
          <w:b w:val="0"/>
          <w:bCs/>
          <w:color w:val="2B2B2B"/>
          <w:sz w:val="32"/>
          <w:szCs w:val="32"/>
        </w:rPr>
        <w:t>辅助器具配置记录：</w:t>
      </w:r>
      <w:r>
        <w:rPr>
          <w:rFonts w:hint="eastAsia" w:ascii="仿宋" w:hAnsi="仿宋" w:eastAsia="仿宋"/>
          <w:color w:val="000000"/>
          <w:sz w:val="32"/>
          <w:szCs w:val="32"/>
        </w:rPr>
        <w:t>工伤职工</w:t>
      </w:r>
      <w:r>
        <w:rPr>
          <w:rFonts w:hint="eastAsia" w:ascii="仿宋" w:hAnsi="仿宋" w:eastAsia="仿宋"/>
          <w:color w:val="000000"/>
          <w:sz w:val="32"/>
          <w:szCs w:val="32"/>
          <w:lang w:eastAsia="zh-CN"/>
        </w:rPr>
        <w:t>配置</w:t>
      </w:r>
      <w:r>
        <w:rPr>
          <w:rFonts w:hint="eastAsia" w:ascii="仿宋" w:hAnsi="仿宋" w:eastAsia="仿宋"/>
          <w:sz w:val="32"/>
          <w:szCs w:val="32"/>
        </w:rPr>
        <w:t>服务记录和原始发票。</w:t>
      </w:r>
    </w:p>
    <w:p>
      <w:pPr>
        <w:pStyle w:val="4"/>
        <w:shd w:val="clear" w:color="auto" w:fill="FFFFFF"/>
        <w:spacing w:before="0" w:beforeAutospacing="0" w:after="225" w:afterAutospacing="0" w:line="480" w:lineRule="exact"/>
        <w:ind w:firstLine="640" w:firstLineChars="200"/>
        <w:rPr>
          <w:rFonts w:hint="eastAsia" w:ascii="仿宋" w:hAnsi="仿宋" w:eastAsia="仿宋"/>
          <w:color w:val="2B2B2B"/>
          <w:sz w:val="32"/>
          <w:szCs w:val="32"/>
        </w:rPr>
      </w:pPr>
      <w:r>
        <w:rPr>
          <w:rFonts w:hint="eastAsia" w:ascii="仿宋" w:hAnsi="仿宋" w:eastAsia="仿宋"/>
          <w:color w:val="2B2B2B"/>
          <w:sz w:val="32"/>
          <w:szCs w:val="32"/>
          <w:lang w:val="en-US" w:eastAsia="zh-CN"/>
        </w:rPr>
        <w:t>（4）</w:t>
      </w:r>
      <w:r>
        <w:rPr>
          <w:rFonts w:hint="eastAsia" w:ascii="仿宋" w:hAnsi="仿宋" w:eastAsia="仿宋"/>
          <w:color w:val="2B2B2B"/>
          <w:sz w:val="32"/>
          <w:szCs w:val="32"/>
        </w:rPr>
        <w:t>省经办机构规定的其他证件和资料。</w:t>
      </w:r>
    </w:p>
    <w:p>
      <w:pPr>
        <w:pStyle w:val="4"/>
        <w:shd w:val="clear" w:color="auto" w:fill="FFFFFF"/>
        <w:spacing w:before="0" w:beforeAutospacing="0" w:after="225" w:afterAutospacing="0" w:line="480" w:lineRule="exact"/>
        <w:ind w:firstLine="589"/>
        <w:rPr>
          <w:rFonts w:ascii="仿宋" w:hAnsi="仿宋" w:eastAsia="仿宋"/>
          <w:sz w:val="32"/>
          <w:szCs w:val="32"/>
        </w:rPr>
      </w:pPr>
      <w:r>
        <w:rPr>
          <w:rFonts w:hint="eastAsia" w:ascii="仿宋" w:hAnsi="仿宋" w:eastAsia="仿宋"/>
          <w:b/>
          <w:bCs/>
          <w:color w:val="2B2B2B"/>
          <w:sz w:val="32"/>
          <w:szCs w:val="32"/>
          <w:lang w:val="en-US" w:eastAsia="zh-CN"/>
        </w:rPr>
        <w:t>（二）申报</w:t>
      </w:r>
      <w:r>
        <w:rPr>
          <w:rFonts w:hint="eastAsia" w:ascii="仿宋" w:hAnsi="仿宋" w:eastAsia="仿宋"/>
          <w:b/>
          <w:bCs/>
          <w:color w:val="2B2B2B"/>
          <w:sz w:val="32"/>
          <w:szCs w:val="32"/>
        </w:rPr>
        <w:t>康复治疗</w:t>
      </w:r>
      <w:r>
        <w:rPr>
          <w:rFonts w:hint="eastAsia" w:ascii="仿宋" w:hAnsi="仿宋" w:eastAsia="仿宋"/>
          <w:b/>
          <w:bCs/>
          <w:color w:val="2B2B2B"/>
          <w:sz w:val="32"/>
          <w:szCs w:val="32"/>
          <w:lang w:eastAsia="zh-CN"/>
        </w:rPr>
        <w:t>费用</w:t>
      </w:r>
      <w:r>
        <w:rPr>
          <w:rFonts w:hint="eastAsia" w:ascii="仿宋" w:hAnsi="仿宋" w:eastAsia="仿宋"/>
          <w:b/>
          <w:bCs/>
          <w:color w:val="2B2B2B"/>
          <w:sz w:val="32"/>
          <w:szCs w:val="32"/>
        </w:rPr>
        <w:t>，</w:t>
      </w:r>
      <w:r>
        <w:rPr>
          <w:rFonts w:hint="eastAsia" w:ascii="仿宋" w:hAnsi="仿宋" w:eastAsia="仿宋" w:cs="仿宋_GB2312"/>
          <w:sz w:val="32"/>
          <w:szCs w:val="32"/>
        </w:rPr>
        <w:t>除提供</w:t>
      </w:r>
      <w:r>
        <w:rPr>
          <w:rFonts w:hint="eastAsia" w:ascii="仿宋" w:hAnsi="仿宋" w:eastAsia="仿宋" w:cs="仿宋_GB2312"/>
          <w:sz w:val="32"/>
          <w:szCs w:val="32"/>
          <w:lang w:eastAsia="zh-CN"/>
        </w:rPr>
        <w:t>以上</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（1）（2）</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5</w:t>
      </w:r>
      <w:r>
        <w:rPr>
          <w:rFonts w:hint="eastAsia" w:ascii="仿宋" w:hAnsi="仿宋" w:eastAsia="仿宋" w:cs="仿宋_GB2312"/>
          <w:sz w:val="32"/>
          <w:szCs w:val="32"/>
          <w:lang w:eastAsia="zh-CN"/>
        </w:rPr>
        <w:t>）</w:t>
      </w:r>
      <w:r>
        <w:rPr>
          <w:rFonts w:hint="eastAsia" w:ascii="仿宋" w:hAnsi="仿宋" w:eastAsia="仿宋" w:cs="仿宋_GB2312"/>
          <w:sz w:val="32"/>
          <w:szCs w:val="32"/>
        </w:rPr>
        <w:t>所需材料外，还需提供劳鉴委出具的《聊城市工伤职工康复治疗申请表》、经办机构核准的《聊城市工伤职工康复</w:t>
      </w:r>
      <w:r>
        <w:rPr>
          <w:rFonts w:hint="eastAsia" w:ascii="仿宋" w:hAnsi="仿宋" w:eastAsia="仿宋" w:cs="仿宋_GB2312"/>
          <w:sz w:val="32"/>
          <w:szCs w:val="32"/>
          <w:lang w:eastAsia="zh-CN"/>
        </w:rPr>
        <w:t>计划备案</w:t>
      </w:r>
      <w:r>
        <w:rPr>
          <w:rFonts w:hint="eastAsia" w:ascii="仿宋" w:hAnsi="仿宋" w:eastAsia="仿宋" w:cs="仿宋_GB2312"/>
          <w:sz w:val="32"/>
          <w:szCs w:val="32"/>
        </w:rPr>
        <w:t>表》、康复治疗记录单，前、中、后三期评价报告</w:t>
      </w:r>
      <w:r>
        <w:rPr>
          <w:rFonts w:hint="eastAsia" w:ascii="仿宋" w:hAnsi="仿宋" w:eastAsia="仿宋" w:cs="仿宋_GB2312"/>
          <w:sz w:val="32"/>
          <w:szCs w:val="32"/>
          <w:lang w:eastAsia="zh-CN"/>
        </w:rPr>
        <w:t>等材料</w:t>
      </w:r>
      <w:bookmarkStart w:id="0" w:name="_GoBack"/>
      <w:bookmarkEnd w:id="0"/>
      <w:r>
        <w:rPr>
          <w:rFonts w:hint="eastAsia" w:ascii="仿宋" w:hAnsi="仿宋" w:eastAsia="仿宋" w:cs="仿宋_GB2312"/>
          <w:sz w:val="32"/>
          <w:szCs w:val="32"/>
        </w:rPr>
        <w:t>。</w:t>
      </w:r>
    </w:p>
    <w:p>
      <w:pPr>
        <w:pStyle w:val="4"/>
        <w:shd w:val="clear" w:color="auto" w:fill="FFFFFF"/>
        <w:spacing w:before="0" w:beforeAutospacing="0" w:after="225" w:afterAutospacing="0" w:line="480" w:lineRule="exact"/>
        <w:ind w:left="315" w:leftChars="150" w:firstLine="321" w:firstLineChars="100"/>
        <w:rPr>
          <w:rFonts w:ascii="仿宋" w:hAnsi="仿宋" w:eastAsia="仿宋"/>
          <w:b/>
          <w:bCs/>
          <w:color w:val="333333"/>
          <w:sz w:val="32"/>
          <w:szCs w:val="32"/>
        </w:rPr>
      </w:pPr>
      <w:r>
        <w:rPr>
          <w:rFonts w:hint="eastAsia" w:ascii="仿宋" w:hAnsi="仿宋" w:eastAsia="仿宋"/>
          <w:b/>
          <w:bCs/>
          <w:color w:val="333333"/>
          <w:sz w:val="32"/>
          <w:szCs w:val="32"/>
          <w:lang w:eastAsia="zh-CN"/>
        </w:rPr>
        <w:t>（三）</w:t>
      </w:r>
      <w:r>
        <w:rPr>
          <w:rFonts w:hint="eastAsia" w:ascii="仿宋" w:hAnsi="仿宋" w:eastAsia="仿宋"/>
          <w:b/>
          <w:bCs/>
          <w:color w:val="333333"/>
          <w:sz w:val="32"/>
          <w:szCs w:val="32"/>
        </w:rPr>
        <w:t>申请伤残津贴、生活护理费及一次性伤残补助金、一次性工伤医疗补助金</w:t>
      </w:r>
      <w:r>
        <w:rPr>
          <w:rFonts w:hint="eastAsia" w:ascii="仿宋" w:hAnsi="仿宋" w:eastAsia="仿宋"/>
          <w:b/>
          <w:bCs/>
          <w:color w:val="333333"/>
          <w:sz w:val="32"/>
          <w:szCs w:val="32"/>
          <w:lang w:eastAsia="zh-CN"/>
        </w:rPr>
        <w:t>申报须知</w:t>
      </w:r>
      <w:r>
        <w:rPr>
          <w:rFonts w:hint="eastAsia" w:ascii="仿宋" w:hAnsi="仿宋" w:eastAsia="仿宋"/>
          <w:b/>
          <w:bCs/>
          <w:color w:val="333333"/>
          <w:sz w:val="32"/>
          <w:szCs w:val="32"/>
        </w:rPr>
        <w:t>：</w:t>
      </w:r>
    </w:p>
    <w:p>
      <w:pPr>
        <w:pStyle w:val="4"/>
        <w:shd w:val="clear" w:color="auto" w:fill="FFFFFF"/>
        <w:spacing w:before="0" w:beforeAutospacing="0" w:after="225" w:afterAutospacing="0" w:line="480" w:lineRule="exact"/>
        <w:ind w:firstLine="660"/>
        <w:rPr>
          <w:rFonts w:ascii="仿宋" w:hAnsi="仿宋" w:eastAsia="仿宋"/>
          <w:color w:val="333333"/>
          <w:sz w:val="32"/>
          <w:szCs w:val="32"/>
        </w:rPr>
      </w:pPr>
      <w:r>
        <w:rPr>
          <w:rFonts w:hint="eastAsia" w:ascii="仿宋" w:hAnsi="仿宋" w:eastAsia="仿宋"/>
          <w:color w:val="333333"/>
          <w:sz w:val="32"/>
          <w:szCs w:val="32"/>
          <w:lang w:val="en-US" w:eastAsia="zh-CN"/>
        </w:rPr>
        <w:t>1、</w:t>
      </w:r>
      <w:r>
        <w:rPr>
          <w:rFonts w:hint="eastAsia" w:ascii="仿宋" w:hAnsi="仿宋" w:eastAsia="仿宋"/>
          <w:color w:val="333333"/>
          <w:sz w:val="32"/>
          <w:szCs w:val="32"/>
          <w:lang w:eastAsia="zh-CN"/>
        </w:rPr>
        <w:t>一次性伤残补助金、生活护理费和伤残津贴无需申报，通过系统内部信息筛选“免申即享”，直接发放到工伤职工社保卡账户</w:t>
      </w:r>
      <w:r>
        <w:rPr>
          <w:rFonts w:hint="eastAsia" w:ascii="仿宋" w:hAnsi="仿宋" w:eastAsia="仿宋"/>
          <w:color w:val="333333"/>
          <w:sz w:val="32"/>
          <w:szCs w:val="32"/>
        </w:rPr>
        <w:t>；</w:t>
      </w:r>
    </w:p>
    <w:p>
      <w:pPr>
        <w:pStyle w:val="4"/>
        <w:shd w:val="clear" w:color="auto" w:fill="FFFFFF"/>
        <w:spacing w:before="0" w:beforeAutospacing="0" w:after="225" w:afterAutospacing="0" w:line="480" w:lineRule="exact"/>
        <w:ind w:firstLine="660"/>
        <w:rPr>
          <w:rFonts w:hint="eastAsia" w:ascii="仿宋" w:hAnsi="仿宋" w:eastAsia="仿宋"/>
          <w:color w:val="333333"/>
          <w:sz w:val="32"/>
          <w:szCs w:val="32"/>
          <w:lang w:eastAsia="zh-CN"/>
        </w:rPr>
      </w:pPr>
      <w:r>
        <w:rPr>
          <w:rFonts w:hint="eastAsia" w:ascii="仿宋" w:hAnsi="仿宋" w:eastAsia="仿宋"/>
          <w:color w:val="333333"/>
          <w:sz w:val="32"/>
          <w:szCs w:val="32"/>
          <w:lang w:val="en-US" w:eastAsia="zh-CN"/>
        </w:rPr>
        <w:t>2、</w:t>
      </w:r>
      <w:r>
        <w:rPr>
          <w:rFonts w:hint="eastAsia" w:ascii="仿宋" w:hAnsi="仿宋" w:eastAsia="仿宋"/>
          <w:color w:val="333333"/>
          <w:sz w:val="32"/>
          <w:szCs w:val="32"/>
        </w:rPr>
        <w:t>申领一次性工伤医疗补助金</w:t>
      </w:r>
      <w:r>
        <w:rPr>
          <w:rFonts w:hint="eastAsia" w:ascii="仿宋" w:hAnsi="仿宋" w:eastAsia="仿宋"/>
          <w:color w:val="333333"/>
          <w:sz w:val="32"/>
          <w:szCs w:val="32"/>
          <w:lang w:eastAsia="zh-CN"/>
        </w:rPr>
        <w:t>除</w:t>
      </w:r>
      <w:r>
        <w:rPr>
          <w:rFonts w:hint="eastAsia" w:ascii="仿宋" w:hAnsi="仿宋" w:eastAsia="仿宋"/>
          <w:b w:val="0"/>
          <w:bCs w:val="0"/>
          <w:color w:val="333333"/>
          <w:sz w:val="32"/>
          <w:szCs w:val="32"/>
        </w:rPr>
        <w:t>填写《工伤职工伤残待遇核定表》</w:t>
      </w:r>
      <w:r>
        <w:rPr>
          <w:rFonts w:hint="eastAsia" w:ascii="仿宋" w:hAnsi="仿宋" w:eastAsia="仿宋"/>
          <w:b w:val="0"/>
          <w:bCs w:val="0"/>
          <w:color w:val="333333"/>
          <w:sz w:val="32"/>
          <w:szCs w:val="32"/>
          <w:lang w:eastAsia="zh-CN"/>
        </w:rPr>
        <w:t>外，</w:t>
      </w:r>
      <w:r>
        <w:rPr>
          <w:rFonts w:hint="eastAsia" w:ascii="仿宋" w:hAnsi="仿宋" w:eastAsia="仿宋"/>
          <w:color w:val="333333"/>
          <w:sz w:val="32"/>
          <w:szCs w:val="32"/>
        </w:rPr>
        <w:t>还须提供</w:t>
      </w:r>
      <w:r>
        <w:rPr>
          <w:rFonts w:hint="eastAsia" w:ascii="仿宋" w:hAnsi="仿宋" w:eastAsia="仿宋"/>
          <w:color w:val="333333"/>
          <w:sz w:val="32"/>
          <w:szCs w:val="32"/>
          <w:lang w:eastAsia="zh-CN"/>
        </w:rPr>
        <w:t>《</w:t>
      </w:r>
      <w:r>
        <w:rPr>
          <w:rFonts w:hint="eastAsia" w:ascii="仿宋" w:hAnsi="仿宋" w:eastAsia="仿宋"/>
          <w:color w:val="333333"/>
          <w:sz w:val="32"/>
          <w:szCs w:val="32"/>
        </w:rPr>
        <w:t>解除劳动合同证明书</w:t>
      </w:r>
      <w:r>
        <w:rPr>
          <w:rFonts w:hint="eastAsia" w:ascii="仿宋" w:hAnsi="仿宋" w:eastAsia="仿宋"/>
          <w:color w:val="333333"/>
          <w:sz w:val="32"/>
          <w:szCs w:val="32"/>
          <w:lang w:eastAsia="zh-CN"/>
        </w:rPr>
        <w:t>》</w:t>
      </w:r>
      <w:r>
        <w:rPr>
          <w:rFonts w:hint="eastAsia" w:ascii="仿宋" w:hAnsi="仿宋" w:eastAsia="仿宋"/>
          <w:color w:val="333333"/>
          <w:sz w:val="32"/>
          <w:szCs w:val="32"/>
        </w:rPr>
        <w:t>原件</w:t>
      </w:r>
      <w:r>
        <w:rPr>
          <w:rFonts w:hint="eastAsia" w:ascii="仿宋" w:hAnsi="仿宋" w:eastAsia="仿宋"/>
          <w:color w:val="333333"/>
          <w:sz w:val="32"/>
          <w:szCs w:val="32"/>
          <w:lang w:eastAsia="zh-CN"/>
        </w:rPr>
        <w:t>，并在社保业务系统减员。</w:t>
      </w:r>
    </w:p>
    <w:p>
      <w:pPr>
        <w:pStyle w:val="4"/>
        <w:shd w:val="clear" w:color="auto" w:fill="FFFFFF"/>
        <w:spacing w:before="0" w:beforeAutospacing="0" w:after="225" w:afterAutospacing="0" w:line="480" w:lineRule="exact"/>
        <w:ind w:firstLine="752"/>
        <w:rPr>
          <w:rFonts w:ascii="仿宋" w:hAnsi="仿宋" w:eastAsia="仿宋"/>
          <w:b/>
          <w:bCs/>
          <w:sz w:val="32"/>
          <w:szCs w:val="32"/>
        </w:rPr>
      </w:pPr>
      <w:r>
        <w:rPr>
          <w:rFonts w:hint="eastAsia" w:ascii="仿宋" w:hAnsi="仿宋" w:eastAsia="仿宋"/>
          <w:b/>
          <w:bCs/>
          <w:sz w:val="32"/>
          <w:szCs w:val="32"/>
          <w:lang w:eastAsia="zh-CN"/>
        </w:rPr>
        <w:t>（四）</w:t>
      </w:r>
      <w:r>
        <w:rPr>
          <w:rFonts w:hint="eastAsia" w:ascii="仿宋" w:hAnsi="仿宋" w:eastAsia="仿宋"/>
          <w:b/>
          <w:bCs/>
          <w:sz w:val="32"/>
          <w:szCs w:val="32"/>
        </w:rPr>
        <w:t>申请工亡待遇，填写</w:t>
      </w:r>
      <w:r>
        <w:rPr>
          <w:rFonts w:hint="eastAsia" w:ascii="仿宋" w:hAnsi="仿宋" w:eastAsia="仿宋"/>
          <w:b/>
          <w:sz w:val="32"/>
          <w:szCs w:val="32"/>
        </w:rPr>
        <w:t>《工伤职工一次性工亡、丧葬补助金核定表》、</w:t>
      </w:r>
      <w:r>
        <w:rPr>
          <w:rFonts w:hint="eastAsia" w:ascii="仿宋" w:hAnsi="仿宋" w:eastAsia="仿宋"/>
          <w:b/>
          <w:bCs/>
          <w:sz w:val="32"/>
          <w:szCs w:val="32"/>
        </w:rPr>
        <w:t>领取供养亲属抚恤金</w:t>
      </w:r>
      <w:r>
        <w:rPr>
          <w:rFonts w:hint="eastAsia" w:ascii="仿宋" w:hAnsi="仿宋" w:eastAsia="仿宋"/>
          <w:b/>
          <w:bCs/>
          <w:sz w:val="32"/>
          <w:szCs w:val="32"/>
          <w:lang w:eastAsia="zh-CN"/>
        </w:rPr>
        <w:t>的</w:t>
      </w:r>
      <w:r>
        <w:rPr>
          <w:rFonts w:hint="eastAsia" w:ascii="仿宋" w:hAnsi="仿宋" w:eastAsia="仿宋"/>
          <w:b/>
          <w:bCs/>
          <w:sz w:val="32"/>
          <w:szCs w:val="32"/>
        </w:rPr>
        <w:t>，还需填写</w:t>
      </w:r>
      <w:r>
        <w:rPr>
          <w:rFonts w:hint="eastAsia" w:ascii="仿宋" w:hAnsi="仿宋" w:eastAsia="仿宋"/>
          <w:b/>
          <w:sz w:val="32"/>
          <w:szCs w:val="32"/>
        </w:rPr>
        <w:t>《工伤职工供养亲属抚恤金核定表》，同时</w:t>
      </w:r>
      <w:r>
        <w:rPr>
          <w:rFonts w:hint="eastAsia" w:ascii="仿宋" w:hAnsi="仿宋" w:eastAsia="仿宋"/>
          <w:b/>
          <w:bCs/>
          <w:sz w:val="32"/>
          <w:szCs w:val="32"/>
        </w:rPr>
        <w:t>提供以下资料：</w:t>
      </w:r>
    </w:p>
    <w:p>
      <w:pPr>
        <w:pStyle w:val="4"/>
        <w:shd w:val="clear" w:color="auto" w:fill="FFFFFF"/>
        <w:spacing w:before="0" w:beforeAutospacing="0" w:after="225" w:afterAutospacing="0" w:line="480" w:lineRule="exact"/>
        <w:ind w:firstLine="630"/>
        <w:rPr>
          <w:rFonts w:ascii="仿宋" w:hAnsi="仿宋" w:eastAsia="仿宋"/>
          <w:color w:val="000000"/>
          <w:sz w:val="32"/>
          <w:szCs w:val="32"/>
        </w:rPr>
      </w:pPr>
      <w:r>
        <w:rPr>
          <w:rFonts w:hint="eastAsia" w:ascii="仿宋" w:hAnsi="仿宋" w:eastAsia="仿宋"/>
          <w:color w:val="333333"/>
          <w:sz w:val="32"/>
          <w:szCs w:val="32"/>
          <w:lang w:val="en-US" w:eastAsia="zh-CN"/>
        </w:rPr>
        <w:t>1、</w:t>
      </w:r>
      <w:r>
        <w:rPr>
          <w:rFonts w:hint="eastAsia" w:ascii="仿宋" w:hAnsi="仿宋" w:eastAsia="仿宋"/>
          <w:color w:val="000000"/>
          <w:sz w:val="32"/>
          <w:szCs w:val="32"/>
        </w:rPr>
        <w:t>死亡证明；</w:t>
      </w:r>
    </w:p>
    <w:p>
      <w:pPr>
        <w:pStyle w:val="4"/>
        <w:shd w:val="clear" w:color="auto" w:fill="FFFFFF"/>
        <w:spacing w:before="0" w:beforeAutospacing="0" w:after="225" w:afterAutospacing="0" w:line="480" w:lineRule="exact"/>
        <w:ind w:firstLine="589"/>
        <w:rPr>
          <w:rFonts w:ascii="仿宋" w:hAnsi="仿宋" w:eastAsia="仿宋"/>
          <w:color w:val="333333"/>
          <w:sz w:val="32"/>
          <w:szCs w:val="32"/>
        </w:rPr>
      </w:pPr>
      <w:r>
        <w:rPr>
          <w:rFonts w:hint="eastAsia" w:ascii="仿宋" w:hAnsi="仿宋" w:eastAsia="仿宋"/>
          <w:color w:val="000000"/>
          <w:sz w:val="32"/>
          <w:szCs w:val="32"/>
          <w:lang w:val="en-US" w:eastAsia="zh-CN"/>
        </w:rPr>
        <w:t>2、</w:t>
      </w:r>
      <w:r>
        <w:rPr>
          <w:rFonts w:hint="eastAsia" w:ascii="仿宋" w:hAnsi="仿宋" w:eastAsia="仿宋"/>
          <w:color w:val="333333"/>
          <w:sz w:val="32"/>
          <w:szCs w:val="32"/>
        </w:rPr>
        <w:t>居民身份证原件及复印件；</w:t>
      </w:r>
    </w:p>
    <w:p>
      <w:pPr>
        <w:pStyle w:val="4"/>
        <w:shd w:val="clear" w:color="auto" w:fill="FFFFFF"/>
        <w:spacing w:before="0" w:beforeAutospacing="0" w:after="225" w:afterAutospacing="0" w:line="480" w:lineRule="exact"/>
        <w:ind w:firstLine="630"/>
        <w:rPr>
          <w:rFonts w:ascii="仿宋" w:hAnsi="仿宋" w:eastAsia="仿宋"/>
          <w:color w:val="333333"/>
          <w:sz w:val="32"/>
          <w:szCs w:val="32"/>
        </w:rPr>
      </w:pP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供养亲属与工亡职工关系证明（子女提供出生医学证明</w:t>
      </w:r>
      <w:r>
        <w:rPr>
          <w:rFonts w:hint="eastAsia" w:ascii="仿宋" w:hAnsi="仿宋" w:eastAsia="仿宋"/>
          <w:color w:val="000000"/>
          <w:sz w:val="32"/>
          <w:szCs w:val="32"/>
          <w:lang w:eastAsia="zh-CN"/>
        </w:rPr>
        <w:t>、户籍，夫妻提供结婚证、</w:t>
      </w:r>
      <w:r>
        <w:rPr>
          <w:rFonts w:hint="eastAsia" w:ascii="仿宋" w:hAnsi="仿宋" w:eastAsia="仿宋"/>
          <w:color w:val="000000"/>
          <w:sz w:val="32"/>
          <w:szCs w:val="32"/>
        </w:rPr>
        <w:t>户籍</w:t>
      </w:r>
      <w:r>
        <w:rPr>
          <w:rFonts w:hint="eastAsia" w:ascii="仿宋" w:hAnsi="仿宋" w:eastAsia="仿宋"/>
          <w:color w:val="000000"/>
          <w:sz w:val="32"/>
          <w:szCs w:val="32"/>
          <w:lang w:eastAsia="zh-CN"/>
        </w:rPr>
        <w:t>，</w:t>
      </w:r>
      <w:r>
        <w:rPr>
          <w:rFonts w:hint="eastAsia" w:ascii="仿宋" w:hAnsi="仿宋" w:eastAsia="仿宋"/>
          <w:color w:val="000000"/>
          <w:sz w:val="32"/>
          <w:szCs w:val="32"/>
        </w:rPr>
        <w:t>父母提供</w:t>
      </w:r>
      <w:r>
        <w:rPr>
          <w:rFonts w:hint="eastAsia" w:ascii="仿宋" w:hAnsi="仿宋" w:eastAsia="仿宋"/>
          <w:color w:val="000000"/>
          <w:sz w:val="32"/>
          <w:szCs w:val="32"/>
          <w:lang w:eastAsia="zh-CN"/>
        </w:rPr>
        <w:t>户籍</w:t>
      </w:r>
      <w:r>
        <w:rPr>
          <w:rFonts w:hint="eastAsia" w:ascii="仿宋" w:hAnsi="仿宋" w:eastAsia="仿宋"/>
          <w:color w:val="000000"/>
          <w:sz w:val="32"/>
          <w:szCs w:val="32"/>
        </w:rPr>
        <w:t>或其他关系证明</w:t>
      </w:r>
      <w:r>
        <w:rPr>
          <w:rFonts w:hint="eastAsia" w:ascii="仿宋" w:hAnsi="仿宋" w:eastAsia="仿宋"/>
          <w:color w:val="000000"/>
          <w:sz w:val="32"/>
          <w:szCs w:val="32"/>
          <w:lang w:eastAsia="zh-CN"/>
        </w:rPr>
        <w:t>等证明亲属关系的资料</w:t>
      </w:r>
      <w:r>
        <w:rPr>
          <w:rFonts w:hint="eastAsia" w:ascii="仿宋" w:hAnsi="仿宋" w:eastAsia="仿宋"/>
          <w:color w:val="000000"/>
          <w:sz w:val="32"/>
          <w:szCs w:val="32"/>
        </w:rPr>
        <w:t>）；</w:t>
      </w:r>
    </w:p>
    <w:p>
      <w:pPr>
        <w:pStyle w:val="4"/>
        <w:shd w:val="clear" w:color="auto" w:fill="FFFFFF"/>
        <w:spacing w:before="0" w:beforeAutospacing="0" w:after="225" w:afterAutospacing="0" w:line="480" w:lineRule="exact"/>
        <w:ind w:firstLine="630"/>
        <w:rPr>
          <w:rFonts w:ascii="仿宋" w:hAnsi="仿宋" w:eastAsia="仿宋"/>
          <w:color w:val="333333"/>
          <w:sz w:val="32"/>
          <w:szCs w:val="32"/>
        </w:rPr>
      </w:pP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供养亲属完全丧失劳动能力的，提供市劳鉴委出具的劳动能力鉴定结论；</w:t>
      </w:r>
    </w:p>
    <w:p>
      <w:pPr>
        <w:pStyle w:val="4"/>
        <w:shd w:val="clear" w:color="auto" w:fill="FFFFFF"/>
        <w:spacing w:before="0" w:beforeAutospacing="0" w:after="225" w:afterAutospacing="0" w:line="480" w:lineRule="exact"/>
        <w:ind w:firstLine="630"/>
        <w:rPr>
          <w:rFonts w:ascii="仿宋" w:hAnsi="仿宋" w:eastAsia="仿宋"/>
          <w:color w:val="333333"/>
          <w:sz w:val="32"/>
          <w:szCs w:val="32"/>
        </w:rPr>
      </w:pPr>
      <w:r>
        <w:rPr>
          <w:rFonts w:hint="eastAsia" w:ascii="仿宋" w:hAnsi="仿宋" w:eastAsia="仿宋"/>
          <w:color w:val="000000"/>
          <w:sz w:val="32"/>
          <w:szCs w:val="32"/>
          <w:lang w:val="en-US" w:eastAsia="zh-CN"/>
        </w:rPr>
        <w:t>5、</w:t>
      </w:r>
      <w:r>
        <w:rPr>
          <w:rFonts w:hint="eastAsia" w:ascii="仿宋" w:hAnsi="仿宋" w:eastAsia="仿宋"/>
          <w:color w:val="000000"/>
          <w:sz w:val="32"/>
          <w:szCs w:val="32"/>
        </w:rPr>
        <w:t>孤儿、孤寡老人提供民政部门相关证明；</w:t>
      </w:r>
    </w:p>
    <w:p>
      <w:pPr>
        <w:pStyle w:val="4"/>
        <w:shd w:val="clear" w:color="auto" w:fill="FFFFFF"/>
        <w:spacing w:before="0" w:beforeAutospacing="0" w:after="225" w:afterAutospacing="0" w:line="480" w:lineRule="exact"/>
        <w:ind w:firstLine="630"/>
        <w:rPr>
          <w:rFonts w:ascii="仿宋" w:hAnsi="仿宋" w:eastAsia="仿宋"/>
          <w:sz w:val="32"/>
          <w:szCs w:val="32"/>
        </w:rPr>
      </w:pPr>
      <w:r>
        <w:rPr>
          <w:rFonts w:hint="eastAsia" w:ascii="仿宋" w:hAnsi="仿宋" w:eastAsia="仿宋"/>
          <w:color w:val="000000"/>
          <w:sz w:val="32"/>
          <w:szCs w:val="32"/>
          <w:lang w:val="en-US" w:eastAsia="zh-CN"/>
        </w:rPr>
        <w:t>6、</w:t>
      </w:r>
      <w:r>
        <w:rPr>
          <w:rFonts w:hint="eastAsia" w:ascii="仿宋" w:hAnsi="仿宋" w:eastAsia="仿宋"/>
          <w:sz w:val="32"/>
          <w:szCs w:val="32"/>
        </w:rPr>
        <w:t>工伤保险经办业务证明事项告知承诺书</w:t>
      </w:r>
      <w:r>
        <w:rPr>
          <w:rFonts w:hint="eastAsia" w:ascii="仿宋" w:hAnsi="仿宋" w:eastAsia="仿宋"/>
          <w:sz w:val="32"/>
          <w:szCs w:val="32"/>
          <w:lang w:eastAsia="zh-CN"/>
        </w:rPr>
        <w:t>（提供主要生活来源和在校证明承诺书签字并摁手印）</w:t>
      </w:r>
      <w:r>
        <w:rPr>
          <w:rFonts w:hint="eastAsia" w:ascii="仿宋" w:hAnsi="仿宋" w:eastAsia="仿宋"/>
          <w:sz w:val="32"/>
          <w:szCs w:val="32"/>
        </w:rPr>
        <w:t>；</w:t>
      </w:r>
    </w:p>
    <w:p>
      <w:pPr>
        <w:pStyle w:val="4"/>
        <w:shd w:val="clear" w:color="auto" w:fill="FFFFFF"/>
        <w:spacing w:before="0" w:beforeAutospacing="0" w:after="225" w:afterAutospacing="0" w:line="480" w:lineRule="exact"/>
        <w:ind w:firstLine="630"/>
        <w:rPr>
          <w:rFonts w:ascii="仿宋" w:hAnsi="仿宋" w:eastAsia="仿宋"/>
          <w:color w:val="000000"/>
          <w:sz w:val="32"/>
          <w:szCs w:val="32"/>
        </w:rPr>
      </w:pPr>
      <w:r>
        <w:rPr>
          <w:rFonts w:hint="eastAsia" w:ascii="仿宋" w:hAnsi="仿宋" w:eastAsia="仿宋"/>
          <w:color w:val="000000"/>
          <w:sz w:val="32"/>
          <w:szCs w:val="32"/>
          <w:lang w:val="en-US" w:eastAsia="zh-CN"/>
        </w:rPr>
        <w:t>7、</w:t>
      </w:r>
      <w:r>
        <w:rPr>
          <w:rFonts w:hint="eastAsia" w:ascii="仿宋" w:hAnsi="仿宋" w:eastAsia="仿宋"/>
          <w:color w:val="000000"/>
          <w:sz w:val="32"/>
          <w:szCs w:val="32"/>
        </w:rPr>
        <w:t>用人单位账号和供养亲属社保卡复印件；</w:t>
      </w:r>
    </w:p>
    <w:p>
      <w:pPr>
        <w:pStyle w:val="4"/>
        <w:shd w:val="clear" w:color="auto" w:fill="FFFFFF"/>
        <w:spacing w:before="0" w:beforeAutospacing="0" w:after="225" w:afterAutospacing="0" w:line="480" w:lineRule="exact"/>
        <w:ind w:firstLine="630"/>
        <w:rPr>
          <w:rFonts w:ascii="仿宋" w:hAnsi="仿宋" w:eastAsia="仿宋"/>
          <w:color w:val="000000"/>
          <w:sz w:val="32"/>
          <w:szCs w:val="32"/>
        </w:rPr>
      </w:pPr>
      <w:r>
        <w:rPr>
          <w:rFonts w:hint="eastAsia" w:ascii="仿宋" w:hAnsi="仿宋" w:eastAsia="仿宋"/>
          <w:color w:val="000000"/>
          <w:sz w:val="32"/>
          <w:szCs w:val="32"/>
          <w:lang w:val="en-US" w:eastAsia="zh-CN"/>
        </w:rPr>
        <w:t>8、</w:t>
      </w:r>
      <w:r>
        <w:rPr>
          <w:rFonts w:hint="eastAsia" w:ascii="仿宋" w:hAnsi="仿宋" w:eastAsia="仿宋"/>
          <w:color w:val="000000"/>
          <w:sz w:val="32"/>
          <w:szCs w:val="32"/>
        </w:rPr>
        <w:t>省经办机构规定的其他证件和资料。</w:t>
      </w:r>
    </w:p>
    <w:p>
      <w:pPr>
        <w:pStyle w:val="4"/>
        <w:shd w:val="clear" w:color="auto" w:fill="FFFFFF"/>
        <w:spacing w:before="0" w:beforeAutospacing="0" w:after="225" w:afterAutospacing="0" w:line="480" w:lineRule="exact"/>
        <w:rPr>
          <w:rFonts w:ascii="仿宋" w:hAnsi="仿宋" w:eastAsia="仿宋"/>
          <w:color w:val="000000"/>
          <w:sz w:val="32"/>
          <w:szCs w:val="32"/>
        </w:rPr>
      </w:pPr>
      <w:r>
        <w:rPr>
          <w:rFonts w:hint="eastAsia" w:ascii="仿宋" w:hAnsi="仿宋" w:eastAsia="仿宋"/>
          <w:color w:val="000000"/>
          <w:sz w:val="32"/>
          <w:szCs w:val="32"/>
        </w:rPr>
        <w:t>附件：</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工伤职工工伤事故快报表</w:t>
      </w:r>
      <w:r>
        <w:rPr>
          <w:rFonts w:hint="eastAsia" w:ascii="仿宋" w:hAnsi="仿宋" w:eastAsia="仿宋"/>
          <w:color w:val="000000"/>
          <w:sz w:val="32"/>
          <w:szCs w:val="32"/>
          <w:u w:val="single"/>
          <w:lang w:eastAsia="zh-CN"/>
        </w:rPr>
        <w:t>（内有相关资料二维码）</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工伤医疗（康复）费用结算申请表</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工伤职工转诊转院/异地居住就医申请备案表</w:t>
      </w:r>
    </w:p>
    <w:p>
      <w:pPr>
        <w:pStyle w:val="4"/>
        <w:numPr>
          <w:ilvl w:val="0"/>
          <w:numId w:val="1"/>
        </w:numPr>
        <w:shd w:val="clear" w:color="auto" w:fill="FFFFFF"/>
        <w:spacing w:before="0" w:beforeAutospacing="0" w:after="225" w:afterAutospacing="0" w:line="480" w:lineRule="exact"/>
        <w:rPr>
          <w:rFonts w:ascii="仿宋" w:hAnsi="仿宋" w:eastAsia="仿宋"/>
          <w:sz w:val="32"/>
          <w:szCs w:val="32"/>
          <w:u w:val="single"/>
        </w:rPr>
      </w:pPr>
      <w:r>
        <w:rPr>
          <w:rFonts w:hint="eastAsia" w:ascii="仿宋" w:hAnsi="仿宋" w:eastAsia="仿宋"/>
          <w:sz w:val="32"/>
          <w:szCs w:val="32"/>
          <w:u w:val="single"/>
        </w:rPr>
        <w:t>聊城市工伤职工康复</w:t>
      </w:r>
      <w:r>
        <w:rPr>
          <w:rFonts w:hint="eastAsia" w:ascii="仿宋" w:hAnsi="仿宋" w:eastAsia="仿宋"/>
          <w:sz w:val="32"/>
          <w:szCs w:val="32"/>
          <w:u w:val="single"/>
          <w:lang w:eastAsia="zh-CN"/>
        </w:rPr>
        <w:t>计划备案</w:t>
      </w:r>
      <w:r>
        <w:rPr>
          <w:rFonts w:hint="eastAsia" w:ascii="仿宋" w:hAnsi="仿宋" w:eastAsia="仿宋"/>
          <w:sz w:val="32"/>
          <w:szCs w:val="32"/>
          <w:u w:val="single"/>
        </w:rPr>
        <w:t>表</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工伤职工配置（更换）辅助器具申请表</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工伤职工伤残待遇核定表</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聊城市工伤职工继续治疗/旧伤复发申请表</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工伤保险基金先行支付医疗费用申请书</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工伤职工一次性工亡、丧葬补助金核定表</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工伤职工供养亲属抚恤金核定表</w:t>
      </w:r>
    </w:p>
    <w:p>
      <w:pPr>
        <w:pStyle w:val="4"/>
        <w:numPr>
          <w:ilvl w:val="0"/>
          <w:numId w:val="1"/>
        </w:numPr>
        <w:shd w:val="clear" w:color="auto" w:fill="FFFFFF"/>
        <w:spacing w:before="0" w:beforeAutospacing="0" w:after="225" w:afterAutospacing="0" w:line="480" w:lineRule="exact"/>
        <w:rPr>
          <w:rFonts w:ascii="仿宋" w:hAnsi="仿宋" w:eastAsia="仿宋"/>
          <w:color w:val="000000"/>
          <w:sz w:val="32"/>
          <w:szCs w:val="32"/>
          <w:u w:val="single"/>
        </w:rPr>
      </w:pPr>
      <w:r>
        <w:rPr>
          <w:rFonts w:hint="eastAsia" w:ascii="仿宋" w:hAnsi="仿宋" w:eastAsia="仿宋"/>
          <w:color w:val="000000"/>
          <w:sz w:val="32"/>
          <w:szCs w:val="32"/>
          <w:u w:val="single"/>
        </w:rPr>
        <w:t>工伤保险经办业务证明事项告知承诺书</w:t>
      </w:r>
    </w:p>
    <w:p>
      <w:pPr>
        <w:pStyle w:val="4"/>
        <w:numPr>
          <w:ilvl w:val="0"/>
          <w:numId w:val="1"/>
        </w:numPr>
        <w:shd w:val="clear" w:color="auto" w:fill="FFFFFF"/>
        <w:spacing w:before="0" w:beforeAutospacing="0" w:after="225" w:afterAutospacing="0" w:line="480" w:lineRule="exact"/>
        <w:rPr>
          <w:rFonts w:ascii="仿宋" w:hAnsi="仿宋" w:eastAsia="仿宋"/>
          <w:sz w:val="32"/>
          <w:szCs w:val="32"/>
          <w:u w:val="single"/>
        </w:rPr>
      </w:pPr>
      <w:r>
        <w:rPr>
          <w:rFonts w:hint="eastAsia" w:ascii="仿宋" w:hAnsi="仿宋" w:eastAsia="仿宋"/>
          <w:sz w:val="32"/>
          <w:szCs w:val="32"/>
          <w:u w:val="single"/>
          <w:lang w:eastAsia="zh-CN"/>
        </w:rPr>
        <w:t>用人</w:t>
      </w:r>
      <w:r>
        <w:rPr>
          <w:rFonts w:hint="eastAsia" w:ascii="仿宋" w:hAnsi="仿宋" w:eastAsia="仿宋"/>
          <w:sz w:val="32"/>
          <w:szCs w:val="32"/>
          <w:u w:val="single"/>
        </w:rPr>
        <w:t>单位账号</w:t>
      </w:r>
    </w:p>
    <w:p>
      <w:pPr>
        <w:rPr>
          <w:rFonts w:ascii="仿宋" w:hAnsi="仿宋" w:eastAsia="仿宋"/>
          <w:sz w:val="32"/>
          <w:szCs w:val="32"/>
        </w:rPr>
      </w:pPr>
      <w:r>
        <w:rPr>
          <w:rFonts w:hint="eastAsia" w:ascii="仿宋" w:hAnsi="仿宋" w:eastAsia="仿宋"/>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981776"/>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EA09A6"/>
    <w:multiLevelType w:val="multilevel"/>
    <w:tmpl w:val="3DEA09A6"/>
    <w:lvl w:ilvl="0" w:tentative="0">
      <w:start w:val="1"/>
      <w:numFmt w:val="decimal"/>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c5NDA2NzAzNTY5YjlmMTU2NTViZDBkNzIwZDk3NzEifQ=="/>
  </w:docVars>
  <w:rsids>
    <w:rsidRoot w:val="002A502C"/>
    <w:rsid w:val="000018ED"/>
    <w:rsid w:val="00016F90"/>
    <w:rsid w:val="00032432"/>
    <w:rsid w:val="00035AFA"/>
    <w:rsid w:val="00035F2D"/>
    <w:rsid w:val="00054150"/>
    <w:rsid w:val="000620FD"/>
    <w:rsid w:val="0006450D"/>
    <w:rsid w:val="00064599"/>
    <w:rsid w:val="000760DC"/>
    <w:rsid w:val="00076C98"/>
    <w:rsid w:val="00083D4D"/>
    <w:rsid w:val="0009114F"/>
    <w:rsid w:val="0009366C"/>
    <w:rsid w:val="00094AF2"/>
    <w:rsid w:val="000A6655"/>
    <w:rsid w:val="000B020F"/>
    <w:rsid w:val="000B1029"/>
    <w:rsid w:val="000B11CE"/>
    <w:rsid w:val="000B31A4"/>
    <w:rsid w:val="000B4DF9"/>
    <w:rsid w:val="000C33FB"/>
    <w:rsid w:val="000C6949"/>
    <w:rsid w:val="000E687D"/>
    <w:rsid w:val="000E7F45"/>
    <w:rsid w:val="000F5C6D"/>
    <w:rsid w:val="000F7FC6"/>
    <w:rsid w:val="00114B81"/>
    <w:rsid w:val="0013166E"/>
    <w:rsid w:val="001339C0"/>
    <w:rsid w:val="00135E6C"/>
    <w:rsid w:val="00164CCE"/>
    <w:rsid w:val="00170724"/>
    <w:rsid w:val="00176168"/>
    <w:rsid w:val="0018240E"/>
    <w:rsid w:val="00183280"/>
    <w:rsid w:val="00193702"/>
    <w:rsid w:val="00193D9A"/>
    <w:rsid w:val="001A0B01"/>
    <w:rsid w:val="001A20A9"/>
    <w:rsid w:val="001A625C"/>
    <w:rsid w:val="001A6F8B"/>
    <w:rsid w:val="001B702A"/>
    <w:rsid w:val="001C5CB4"/>
    <w:rsid w:val="001D3E0E"/>
    <w:rsid w:val="001E050F"/>
    <w:rsid w:val="001E3F03"/>
    <w:rsid w:val="001F1E18"/>
    <w:rsid w:val="001F765A"/>
    <w:rsid w:val="00204575"/>
    <w:rsid w:val="00210C11"/>
    <w:rsid w:val="002340A1"/>
    <w:rsid w:val="0023768A"/>
    <w:rsid w:val="00237A87"/>
    <w:rsid w:val="0025105C"/>
    <w:rsid w:val="00283333"/>
    <w:rsid w:val="002A439D"/>
    <w:rsid w:val="002A502C"/>
    <w:rsid w:val="002A5560"/>
    <w:rsid w:val="002B064D"/>
    <w:rsid w:val="002B5598"/>
    <w:rsid w:val="002C154A"/>
    <w:rsid w:val="002C32F2"/>
    <w:rsid w:val="002C38B5"/>
    <w:rsid w:val="002C38C8"/>
    <w:rsid w:val="002F22A7"/>
    <w:rsid w:val="00317638"/>
    <w:rsid w:val="00325383"/>
    <w:rsid w:val="003366F9"/>
    <w:rsid w:val="00342912"/>
    <w:rsid w:val="003436FF"/>
    <w:rsid w:val="00343785"/>
    <w:rsid w:val="00354549"/>
    <w:rsid w:val="003721DC"/>
    <w:rsid w:val="00375205"/>
    <w:rsid w:val="00386D88"/>
    <w:rsid w:val="00387DC8"/>
    <w:rsid w:val="003908A2"/>
    <w:rsid w:val="003A06CC"/>
    <w:rsid w:val="003B37FD"/>
    <w:rsid w:val="003B59D5"/>
    <w:rsid w:val="003C56BD"/>
    <w:rsid w:val="003C767A"/>
    <w:rsid w:val="003D6BBB"/>
    <w:rsid w:val="003E3092"/>
    <w:rsid w:val="003E3FF6"/>
    <w:rsid w:val="003F1256"/>
    <w:rsid w:val="003F3B80"/>
    <w:rsid w:val="003F3CB5"/>
    <w:rsid w:val="00414D47"/>
    <w:rsid w:val="00423AE6"/>
    <w:rsid w:val="00425A0F"/>
    <w:rsid w:val="00441569"/>
    <w:rsid w:val="00454674"/>
    <w:rsid w:val="00454822"/>
    <w:rsid w:val="00457D4A"/>
    <w:rsid w:val="00465369"/>
    <w:rsid w:val="00465FEC"/>
    <w:rsid w:val="00475DC8"/>
    <w:rsid w:val="00476F6D"/>
    <w:rsid w:val="004840CA"/>
    <w:rsid w:val="00486715"/>
    <w:rsid w:val="00494403"/>
    <w:rsid w:val="00494917"/>
    <w:rsid w:val="004A0A55"/>
    <w:rsid w:val="004A70FE"/>
    <w:rsid w:val="004D0B85"/>
    <w:rsid w:val="004D33C4"/>
    <w:rsid w:val="004E0742"/>
    <w:rsid w:val="004E3295"/>
    <w:rsid w:val="004E42CE"/>
    <w:rsid w:val="004E519C"/>
    <w:rsid w:val="004E6AFE"/>
    <w:rsid w:val="00506BE0"/>
    <w:rsid w:val="00512FC4"/>
    <w:rsid w:val="00514DFE"/>
    <w:rsid w:val="0051626E"/>
    <w:rsid w:val="005178E2"/>
    <w:rsid w:val="00520541"/>
    <w:rsid w:val="0055108C"/>
    <w:rsid w:val="005513BB"/>
    <w:rsid w:val="00556351"/>
    <w:rsid w:val="00563AF3"/>
    <w:rsid w:val="00564FAE"/>
    <w:rsid w:val="00574585"/>
    <w:rsid w:val="00574E22"/>
    <w:rsid w:val="00574F3C"/>
    <w:rsid w:val="00582E9F"/>
    <w:rsid w:val="005852F9"/>
    <w:rsid w:val="00587488"/>
    <w:rsid w:val="005943C6"/>
    <w:rsid w:val="0059469D"/>
    <w:rsid w:val="00597C8D"/>
    <w:rsid w:val="005A3CB3"/>
    <w:rsid w:val="005B6893"/>
    <w:rsid w:val="005C57C2"/>
    <w:rsid w:val="005E2F68"/>
    <w:rsid w:val="005E4244"/>
    <w:rsid w:val="005F11F5"/>
    <w:rsid w:val="005F3737"/>
    <w:rsid w:val="005F6485"/>
    <w:rsid w:val="006004B4"/>
    <w:rsid w:val="006008CD"/>
    <w:rsid w:val="00606133"/>
    <w:rsid w:val="0061190D"/>
    <w:rsid w:val="006129F3"/>
    <w:rsid w:val="00615D98"/>
    <w:rsid w:val="00625813"/>
    <w:rsid w:val="00635791"/>
    <w:rsid w:val="006427B7"/>
    <w:rsid w:val="00656032"/>
    <w:rsid w:val="00665380"/>
    <w:rsid w:val="00666B0F"/>
    <w:rsid w:val="00673AE7"/>
    <w:rsid w:val="00674DF1"/>
    <w:rsid w:val="00680720"/>
    <w:rsid w:val="0068370E"/>
    <w:rsid w:val="00687E92"/>
    <w:rsid w:val="006975B8"/>
    <w:rsid w:val="00697C1E"/>
    <w:rsid w:val="006A0D5F"/>
    <w:rsid w:val="006B00A3"/>
    <w:rsid w:val="006B5FEC"/>
    <w:rsid w:val="006C4C0D"/>
    <w:rsid w:val="006C5B26"/>
    <w:rsid w:val="006D5AA8"/>
    <w:rsid w:val="006E0751"/>
    <w:rsid w:val="006E0806"/>
    <w:rsid w:val="006E3C58"/>
    <w:rsid w:val="006E6E75"/>
    <w:rsid w:val="006F690D"/>
    <w:rsid w:val="007154E0"/>
    <w:rsid w:val="0072247F"/>
    <w:rsid w:val="007371ED"/>
    <w:rsid w:val="00761636"/>
    <w:rsid w:val="007642CF"/>
    <w:rsid w:val="00766E77"/>
    <w:rsid w:val="00774B80"/>
    <w:rsid w:val="007776A8"/>
    <w:rsid w:val="00780BFD"/>
    <w:rsid w:val="00792649"/>
    <w:rsid w:val="00792ABE"/>
    <w:rsid w:val="0079452A"/>
    <w:rsid w:val="007B5B59"/>
    <w:rsid w:val="007B7AB7"/>
    <w:rsid w:val="00800A31"/>
    <w:rsid w:val="00802160"/>
    <w:rsid w:val="00814793"/>
    <w:rsid w:val="008211C6"/>
    <w:rsid w:val="00824244"/>
    <w:rsid w:val="00824BFC"/>
    <w:rsid w:val="00826D7C"/>
    <w:rsid w:val="00830711"/>
    <w:rsid w:val="008317CC"/>
    <w:rsid w:val="00843B89"/>
    <w:rsid w:val="00850921"/>
    <w:rsid w:val="0086044B"/>
    <w:rsid w:val="00860568"/>
    <w:rsid w:val="0086450F"/>
    <w:rsid w:val="00864E9D"/>
    <w:rsid w:val="00871734"/>
    <w:rsid w:val="0088267E"/>
    <w:rsid w:val="008A7FD5"/>
    <w:rsid w:val="008B4801"/>
    <w:rsid w:val="008B76EB"/>
    <w:rsid w:val="008F0E1F"/>
    <w:rsid w:val="008F7B57"/>
    <w:rsid w:val="00907B5F"/>
    <w:rsid w:val="00917B49"/>
    <w:rsid w:val="00921D87"/>
    <w:rsid w:val="00932CD9"/>
    <w:rsid w:val="00933C53"/>
    <w:rsid w:val="0093639C"/>
    <w:rsid w:val="00940014"/>
    <w:rsid w:val="00940E9D"/>
    <w:rsid w:val="00945C66"/>
    <w:rsid w:val="0095023B"/>
    <w:rsid w:val="0095142F"/>
    <w:rsid w:val="00951938"/>
    <w:rsid w:val="009645A9"/>
    <w:rsid w:val="00975C33"/>
    <w:rsid w:val="00976578"/>
    <w:rsid w:val="00980526"/>
    <w:rsid w:val="0098303B"/>
    <w:rsid w:val="00983BC8"/>
    <w:rsid w:val="00997D4C"/>
    <w:rsid w:val="009B1D72"/>
    <w:rsid w:val="009C24AB"/>
    <w:rsid w:val="009D1E77"/>
    <w:rsid w:val="009D441A"/>
    <w:rsid w:val="009D5E9B"/>
    <w:rsid w:val="00A02D79"/>
    <w:rsid w:val="00A05B7E"/>
    <w:rsid w:val="00A125F2"/>
    <w:rsid w:val="00A14E40"/>
    <w:rsid w:val="00A152AC"/>
    <w:rsid w:val="00A156E8"/>
    <w:rsid w:val="00A40D12"/>
    <w:rsid w:val="00A44CCB"/>
    <w:rsid w:val="00A46C8F"/>
    <w:rsid w:val="00A47C1E"/>
    <w:rsid w:val="00A52132"/>
    <w:rsid w:val="00A5483E"/>
    <w:rsid w:val="00A572F4"/>
    <w:rsid w:val="00A60B46"/>
    <w:rsid w:val="00A6221B"/>
    <w:rsid w:val="00A73686"/>
    <w:rsid w:val="00A737F4"/>
    <w:rsid w:val="00A765F7"/>
    <w:rsid w:val="00A81E82"/>
    <w:rsid w:val="00A87605"/>
    <w:rsid w:val="00AA51AC"/>
    <w:rsid w:val="00AB7FAB"/>
    <w:rsid w:val="00AC0CDF"/>
    <w:rsid w:val="00AC5CAB"/>
    <w:rsid w:val="00AD188F"/>
    <w:rsid w:val="00AE2C3A"/>
    <w:rsid w:val="00AE3AF5"/>
    <w:rsid w:val="00AF538F"/>
    <w:rsid w:val="00B0238A"/>
    <w:rsid w:val="00B06640"/>
    <w:rsid w:val="00B11F14"/>
    <w:rsid w:val="00B1630C"/>
    <w:rsid w:val="00B17386"/>
    <w:rsid w:val="00B217DD"/>
    <w:rsid w:val="00B4073C"/>
    <w:rsid w:val="00B420D0"/>
    <w:rsid w:val="00B52D98"/>
    <w:rsid w:val="00B62E1A"/>
    <w:rsid w:val="00B63B10"/>
    <w:rsid w:val="00B64B55"/>
    <w:rsid w:val="00B7132B"/>
    <w:rsid w:val="00B77840"/>
    <w:rsid w:val="00B80CBF"/>
    <w:rsid w:val="00B81D8C"/>
    <w:rsid w:val="00B82A62"/>
    <w:rsid w:val="00B869A3"/>
    <w:rsid w:val="00B872DD"/>
    <w:rsid w:val="00B87782"/>
    <w:rsid w:val="00B97506"/>
    <w:rsid w:val="00B97BD0"/>
    <w:rsid w:val="00BA143B"/>
    <w:rsid w:val="00BA3133"/>
    <w:rsid w:val="00BB1748"/>
    <w:rsid w:val="00BE14BF"/>
    <w:rsid w:val="00BE1516"/>
    <w:rsid w:val="00C00329"/>
    <w:rsid w:val="00C12F2F"/>
    <w:rsid w:val="00C242CF"/>
    <w:rsid w:val="00C267A2"/>
    <w:rsid w:val="00C32548"/>
    <w:rsid w:val="00C3266B"/>
    <w:rsid w:val="00C34788"/>
    <w:rsid w:val="00C427AB"/>
    <w:rsid w:val="00C43F2A"/>
    <w:rsid w:val="00C47CED"/>
    <w:rsid w:val="00C60145"/>
    <w:rsid w:val="00C6069F"/>
    <w:rsid w:val="00C60D85"/>
    <w:rsid w:val="00C720D5"/>
    <w:rsid w:val="00C760CC"/>
    <w:rsid w:val="00C77007"/>
    <w:rsid w:val="00C93226"/>
    <w:rsid w:val="00C95FF4"/>
    <w:rsid w:val="00C972E1"/>
    <w:rsid w:val="00C97A1D"/>
    <w:rsid w:val="00CC1A48"/>
    <w:rsid w:val="00CE30C1"/>
    <w:rsid w:val="00CE39BA"/>
    <w:rsid w:val="00CF1254"/>
    <w:rsid w:val="00CF6CE9"/>
    <w:rsid w:val="00D02CE9"/>
    <w:rsid w:val="00D03F69"/>
    <w:rsid w:val="00D07364"/>
    <w:rsid w:val="00D12208"/>
    <w:rsid w:val="00D128F2"/>
    <w:rsid w:val="00D223B4"/>
    <w:rsid w:val="00D24E52"/>
    <w:rsid w:val="00D2673A"/>
    <w:rsid w:val="00D3145F"/>
    <w:rsid w:val="00D31789"/>
    <w:rsid w:val="00D364A5"/>
    <w:rsid w:val="00D37207"/>
    <w:rsid w:val="00D40014"/>
    <w:rsid w:val="00D42005"/>
    <w:rsid w:val="00D42021"/>
    <w:rsid w:val="00D436F8"/>
    <w:rsid w:val="00D6416D"/>
    <w:rsid w:val="00D66F7B"/>
    <w:rsid w:val="00D72F74"/>
    <w:rsid w:val="00D96953"/>
    <w:rsid w:val="00DD4B45"/>
    <w:rsid w:val="00DE4B90"/>
    <w:rsid w:val="00DE75CD"/>
    <w:rsid w:val="00DF277B"/>
    <w:rsid w:val="00DF5CE2"/>
    <w:rsid w:val="00E0056A"/>
    <w:rsid w:val="00E06872"/>
    <w:rsid w:val="00E07759"/>
    <w:rsid w:val="00E278A4"/>
    <w:rsid w:val="00E35D93"/>
    <w:rsid w:val="00E4703E"/>
    <w:rsid w:val="00E5578B"/>
    <w:rsid w:val="00E65D47"/>
    <w:rsid w:val="00E81DA8"/>
    <w:rsid w:val="00EA0B1E"/>
    <w:rsid w:val="00EB600B"/>
    <w:rsid w:val="00EC17BF"/>
    <w:rsid w:val="00EC28A6"/>
    <w:rsid w:val="00EC3DAB"/>
    <w:rsid w:val="00F020DF"/>
    <w:rsid w:val="00F058FA"/>
    <w:rsid w:val="00F06418"/>
    <w:rsid w:val="00F1409A"/>
    <w:rsid w:val="00F16478"/>
    <w:rsid w:val="00F30C81"/>
    <w:rsid w:val="00F338AF"/>
    <w:rsid w:val="00F36FE9"/>
    <w:rsid w:val="00F455E3"/>
    <w:rsid w:val="00F5610B"/>
    <w:rsid w:val="00F6021E"/>
    <w:rsid w:val="00F6565C"/>
    <w:rsid w:val="00F764D8"/>
    <w:rsid w:val="00F865F7"/>
    <w:rsid w:val="00F92011"/>
    <w:rsid w:val="00FA5359"/>
    <w:rsid w:val="00FB228D"/>
    <w:rsid w:val="00FB7D44"/>
    <w:rsid w:val="00FC032E"/>
    <w:rsid w:val="00FE045C"/>
    <w:rsid w:val="00FF1F3A"/>
    <w:rsid w:val="02E54EF6"/>
    <w:rsid w:val="04264087"/>
    <w:rsid w:val="05F16FAE"/>
    <w:rsid w:val="0C914B8B"/>
    <w:rsid w:val="172C44B7"/>
    <w:rsid w:val="17A32CFA"/>
    <w:rsid w:val="1A2E2834"/>
    <w:rsid w:val="204C44E9"/>
    <w:rsid w:val="22C61EE8"/>
    <w:rsid w:val="2996099A"/>
    <w:rsid w:val="3449666C"/>
    <w:rsid w:val="37C74398"/>
    <w:rsid w:val="45604009"/>
    <w:rsid w:val="47746789"/>
    <w:rsid w:val="4A3C3461"/>
    <w:rsid w:val="500465EF"/>
    <w:rsid w:val="5776212B"/>
    <w:rsid w:val="59396D57"/>
    <w:rsid w:val="5B3F1C20"/>
    <w:rsid w:val="5E000678"/>
    <w:rsid w:val="65D4345A"/>
    <w:rsid w:val="65FA1348"/>
    <w:rsid w:val="6BC27E90"/>
    <w:rsid w:val="714601BA"/>
    <w:rsid w:val="714E71BA"/>
    <w:rsid w:val="74FD7A19"/>
    <w:rsid w:val="75234622"/>
    <w:rsid w:val="7F4B1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83ACB-1CB4-4338-9C4D-E98CCA37B0F4}">
  <ds:schemaRefs/>
</ds:datastoreItem>
</file>

<file path=docProps/app.xml><?xml version="1.0" encoding="utf-8"?>
<Properties xmlns="http://schemas.openxmlformats.org/officeDocument/2006/extended-properties" xmlns:vt="http://schemas.openxmlformats.org/officeDocument/2006/docPropsVTypes">
  <Template>Normal</Template>
  <Pages>5</Pages>
  <Words>1997</Words>
  <Characters>2001</Characters>
  <Lines>15</Lines>
  <Paragraphs>4</Paragraphs>
  <TotalTime>11</TotalTime>
  <ScaleCrop>false</ScaleCrop>
  <LinksUpToDate>false</LinksUpToDate>
  <CharactersWithSpaces>2012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2022-03-07T07:26:00Z</dcterms:created>
  <dc:creator>pc</dc:creator>
  <cp:lastModifiedBy>WPS_1697078551</cp:lastModifiedBy>
  <cp:lastPrinted>2023-03-20T02:11:00Z</cp:lastPrinted>
  <dcterms:modified xsi:type="dcterms:W3CDTF">2023-11-14T09:13:02Z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99296294ECAC44DEB59148B596B9054D</vt:lpwstr>
  </property>
</Properties>
</file>